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53C2E" w14:textId="52BC94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7081C">
        <w:rPr>
          <w:rFonts w:ascii="Arial" w:eastAsia="宋体" w:hAnsi="Arial"/>
          <w:b/>
          <w:i/>
          <w:noProof/>
          <w:color w:val="auto"/>
          <w:sz w:val="28"/>
          <w:lang w:eastAsia="en-US"/>
        </w:rPr>
        <w:t>8732</w:t>
      </w:r>
    </w:p>
    <w:p w14:paraId="4C225C9E" w14:textId="5E21A06E"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D48042B" w14:textId="77777777" w:rsidR="00A24F28" w:rsidRPr="00927C1B" w:rsidRDefault="00A24F28" w:rsidP="00A24F28">
      <w:pPr>
        <w:rPr>
          <w:rFonts w:ascii="Arial" w:hAnsi="Arial" w:cs="Arial"/>
        </w:rPr>
      </w:pPr>
    </w:p>
    <w:p w14:paraId="2ED4DF9B" w14:textId="35495DB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4789D" w:rsidRPr="0064789D">
        <w:rPr>
          <w:rFonts w:ascii="Arial" w:hAnsi="Arial" w:cs="Arial"/>
          <w:b/>
        </w:rPr>
        <w:t>, China Telecom</w:t>
      </w:r>
    </w:p>
    <w:p w14:paraId="37930C0F" w14:textId="36D4FA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1EDC">
        <w:rPr>
          <w:rFonts w:ascii="Arial" w:hAnsi="Arial" w:cs="Arial"/>
          <w:b/>
        </w:rPr>
        <w:t>KI#</w:t>
      </w:r>
      <w:r w:rsidR="00530324">
        <w:rPr>
          <w:rFonts w:ascii="Arial" w:hAnsi="Arial" w:cs="Arial"/>
          <w:b/>
        </w:rPr>
        <w:t>2</w:t>
      </w:r>
      <w:r w:rsidR="00721EDC">
        <w:rPr>
          <w:rFonts w:ascii="Arial" w:hAnsi="Arial" w:cs="Arial"/>
          <w:b/>
        </w:rPr>
        <w:t xml:space="preserve">: Updates of Evaluation and </w:t>
      </w:r>
      <w:r w:rsidR="00721EDC" w:rsidRPr="00515CF1">
        <w:rPr>
          <w:rFonts w:ascii="Arial" w:hAnsi="Arial" w:cs="Arial"/>
          <w:b/>
        </w:rPr>
        <w:t xml:space="preserve">Interim conclusion for </w:t>
      </w:r>
      <w:r w:rsidR="00EF7DBA">
        <w:rPr>
          <w:rFonts w:ascii="Arial" w:hAnsi="Arial" w:cs="Arial"/>
          <w:b/>
        </w:rPr>
        <w:t>KI#2</w:t>
      </w:r>
    </w:p>
    <w:p w14:paraId="1F42719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0D8FE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21EDC">
        <w:rPr>
          <w:rFonts w:ascii="Arial" w:hAnsi="Arial" w:cs="Arial"/>
          <w:b/>
        </w:rPr>
        <w:t>8.4</w:t>
      </w:r>
    </w:p>
    <w:p w14:paraId="4A560155" w14:textId="70F75B5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90FDD" w:rsidRPr="008E32DF">
        <w:rPr>
          <w:rFonts w:ascii="Arial" w:hAnsi="Arial" w:cs="Arial"/>
          <w:b/>
        </w:rPr>
        <w:t xml:space="preserve">FS_eNS_ph2 </w:t>
      </w:r>
      <w:r w:rsidR="00721EDC">
        <w:rPr>
          <w:rFonts w:ascii="Arial" w:hAnsi="Arial" w:cs="Arial"/>
          <w:b/>
        </w:rPr>
        <w:t>/ Rel-17</w:t>
      </w:r>
    </w:p>
    <w:p w14:paraId="607DFC1C" w14:textId="4B643B3A" w:rsidR="00EF48DB" w:rsidRPr="00927C1B" w:rsidRDefault="00A24F28" w:rsidP="00EC53AC">
      <w:pPr>
        <w:jc w:val="both"/>
        <w:rPr>
          <w:rFonts w:ascii="Arial" w:hAnsi="Arial" w:cs="Arial"/>
          <w:i/>
        </w:rPr>
      </w:pPr>
      <w:r w:rsidRPr="00927C1B">
        <w:rPr>
          <w:rFonts w:ascii="Arial" w:hAnsi="Arial" w:cs="Arial"/>
          <w:i/>
        </w:rPr>
        <w:t xml:space="preserve">Abstract: </w:t>
      </w:r>
      <w:r w:rsidR="00721EDC" w:rsidRPr="00515CF1">
        <w:rPr>
          <w:rFonts w:ascii="Arial" w:hAnsi="Arial" w:cs="Arial"/>
          <w:i/>
        </w:rPr>
        <w:t xml:space="preserve">This contribution provides </w:t>
      </w:r>
      <w:r w:rsidR="00721EDC">
        <w:rPr>
          <w:rFonts w:ascii="Arial" w:hAnsi="Arial" w:cs="Arial"/>
          <w:i/>
        </w:rPr>
        <w:t>the updates of e</w:t>
      </w:r>
      <w:r w:rsidR="00721EDC" w:rsidRPr="00515CF1">
        <w:rPr>
          <w:rFonts w:ascii="Arial" w:hAnsi="Arial" w:cs="Arial"/>
          <w:i/>
        </w:rPr>
        <w:t xml:space="preserve">valuation and </w:t>
      </w:r>
      <w:r w:rsidR="00721EDC">
        <w:rPr>
          <w:rFonts w:ascii="Arial" w:hAnsi="Arial" w:cs="Arial"/>
          <w:i/>
        </w:rPr>
        <w:t>i</w:t>
      </w:r>
      <w:r w:rsidR="00EF7DBA">
        <w:rPr>
          <w:rFonts w:ascii="Arial" w:hAnsi="Arial" w:cs="Arial"/>
          <w:i/>
        </w:rPr>
        <w:t>nterim conclusion for KI#2</w:t>
      </w:r>
      <w:r w:rsidR="00721EDC">
        <w:rPr>
          <w:rFonts w:ascii="Arial" w:hAnsi="Arial" w:cs="Arial"/>
          <w:i/>
        </w:rPr>
        <w:t>.</w:t>
      </w:r>
    </w:p>
    <w:p w14:paraId="5C3D9D08" w14:textId="77777777" w:rsidR="00A93620" w:rsidRPr="00927C1B" w:rsidRDefault="00B3593E" w:rsidP="00B3593E">
      <w:pPr>
        <w:pStyle w:val="1"/>
      </w:pPr>
      <w:r w:rsidRPr="00721EDC">
        <w:t xml:space="preserve">1. </w:t>
      </w:r>
      <w:r w:rsidR="00305F20" w:rsidRPr="00721EDC">
        <w:t>Introduction</w:t>
      </w:r>
      <w:r w:rsidR="00BE6AFC" w:rsidRPr="00721EDC">
        <w:t>/Discussion</w:t>
      </w:r>
    </w:p>
    <w:p w14:paraId="48BF1EEB" w14:textId="77777777" w:rsidR="00EF7DBA" w:rsidRPr="006C5683" w:rsidRDefault="00EF7DBA" w:rsidP="00EF7DBA">
      <w:pPr>
        <w:pStyle w:val="ac"/>
        <w:ind w:left="0"/>
        <w:rPr>
          <w:lang w:eastAsia="zh-CN"/>
        </w:rPr>
      </w:pPr>
      <w:r>
        <w:rPr>
          <w:lang w:eastAsia="zh-CN"/>
        </w:rPr>
        <w:t xml:space="preserve">Overall, </w:t>
      </w:r>
      <w:r>
        <w:rPr>
          <w:b/>
          <w:bCs/>
          <w:u w:val="single"/>
          <w:lang w:val="en-US" w:eastAsia="zh-CN"/>
        </w:rPr>
        <w:t>t</w:t>
      </w:r>
      <w:r w:rsidRPr="00733EC5">
        <w:rPr>
          <w:b/>
          <w:bCs/>
          <w:u w:val="single"/>
          <w:lang w:val="en-US" w:eastAsia="zh-CN"/>
        </w:rPr>
        <w:t>hirteen</w:t>
      </w:r>
      <w:r w:rsidRPr="006C5683">
        <w:rPr>
          <w:b/>
          <w:bCs/>
          <w:lang w:val="en-US" w:eastAsia="zh-CN"/>
        </w:rPr>
        <w:t xml:space="preserve"> </w:t>
      </w:r>
      <w:r w:rsidRPr="006C5683">
        <w:rPr>
          <w:bCs/>
          <w:lang w:val="en-US" w:eastAsia="zh-CN"/>
        </w:rPr>
        <w:t xml:space="preserve">solutions </w:t>
      </w:r>
      <w:proofErr w:type="gramStart"/>
      <w:r w:rsidRPr="006C5683">
        <w:rPr>
          <w:bCs/>
          <w:lang w:val="en-US" w:eastAsia="zh-CN"/>
        </w:rPr>
        <w:t xml:space="preserve">are </w:t>
      </w:r>
      <w:r>
        <w:rPr>
          <w:bCs/>
          <w:lang w:val="en-US" w:eastAsia="zh-CN"/>
        </w:rPr>
        <w:t>addressed</w:t>
      </w:r>
      <w:proofErr w:type="gramEnd"/>
      <w:r>
        <w:rPr>
          <w:bCs/>
          <w:lang w:val="en-US" w:eastAsia="zh-CN"/>
        </w:rPr>
        <w:t xml:space="preserve"> for </w:t>
      </w:r>
      <w:r>
        <w:rPr>
          <w:bCs/>
          <w:i/>
          <w:lang w:val="en-US" w:eastAsia="zh-CN"/>
        </w:rPr>
        <w:t>KI#2</w:t>
      </w:r>
      <w:r w:rsidRPr="00487622">
        <w:rPr>
          <w:bCs/>
          <w:i/>
          <w:lang w:val="en-US" w:eastAsia="zh-CN"/>
        </w:rPr>
        <w:t xml:space="preserve">: </w:t>
      </w:r>
      <w:r w:rsidRPr="00733EC5">
        <w:rPr>
          <w:i/>
        </w:rPr>
        <w:t>Support of network slice related quota on the maximum number of PDU Sessions</w:t>
      </w:r>
      <w:r>
        <w:rPr>
          <w:bCs/>
          <w:lang w:val="en-US" w:eastAsia="zh-CN"/>
        </w:rPr>
        <w:t xml:space="preserve">. Among them, </w:t>
      </w:r>
    </w:p>
    <w:p w14:paraId="671206B8" w14:textId="77777777" w:rsidR="00EF7DBA" w:rsidRPr="00733EC5" w:rsidRDefault="00EF7DBA" w:rsidP="00EF7DBA">
      <w:pPr>
        <w:pStyle w:val="ac"/>
        <w:numPr>
          <w:ilvl w:val="0"/>
          <w:numId w:val="17"/>
        </w:numPr>
        <w:rPr>
          <w:lang w:val="en-US" w:eastAsia="zh-CN"/>
        </w:rPr>
      </w:pPr>
      <w:r w:rsidRPr="00733EC5">
        <w:rPr>
          <w:b/>
          <w:bCs/>
          <w:lang w:eastAsia="zh-CN"/>
        </w:rPr>
        <w:t>Ten</w:t>
      </w:r>
      <w:r w:rsidRPr="00733EC5">
        <w:rPr>
          <w:lang w:val="en-US" w:eastAsia="zh-CN"/>
        </w:rPr>
        <w:t xml:space="preserve"> solutions (Sol </w:t>
      </w:r>
      <w:r w:rsidRPr="00733EC5">
        <w:rPr>
          <w:b/>
          <w:lang w:val="en-US" w:eastAsia="zh-CN"/>
        </w:rPr>
        <w:t xml:space="preserve">#5, #6, </w:t>
      </w:r>
      <w:r>
        <w:rPr>
          <w:b/>
          <w:lang w:val="en-US" w:eastAsia="zh-CN"/>
        </w:rPr>
        <w:t>#7, #8, #9, #10, #11, #18, #19</w:t>
      </w:r>
      <w:r w:rsidRPr="00733EC5">
        <w:rPr>
          <w:b/>
          <w:lang w:val="en-US" w:eastAsia="zh-CN"/>
        </w:rPr>
        <w:t xml:space="preserve"> </w:t>
      </w:r>
      <w:r w:rsidRPr="00733EC5">
        <w:rPr>
          <w:lang w:val="en-US" w:eastAsia="zh-CN"/>
        </w:rPr>
        <w:t>and</w:t>
      </w:r>
      <w:r>
        <w:rPr>
          <w:b/>
          <w:lang w:val="en-US" w:eastAsia="zh-CN"/>
        </w:rPr>
        <w:t xml:space="preserve"> </w:t>
      </w:r>
      <w:r w:rsidRPr="00733EC5">
        <w:rPr>
          <w:b/>
          <w:lang w:val="en-US" w:eastAsia="zh-CN"/>
        </w:rPr>
        <w:t>#38</w:t>
      </w:r>
      <w:r w:rsidRPr="00733EC5">
        <w:rPr>
          <w:lang w:val="en-US" w:eastAsia="zh-CN"/>
        </w:rPr>
        <w:t xml:space="preserve">) </w:t>
      </w:r>
      <w:proofErr w:type="gramStart"/>
      <w:r w:rsidRPr="00733EC5">
        <w:rPr>
          <w:lang w:val="en-US" w:eastAsia="zh-CN"/>
        </w:rPr>
        <w:t>are address</w:t>
      </w:r>
      <w:r>
        <w:rPr>
          <w:lang w:val="en-US" w:eastAsia="zh-CN"/>
        </w:rPr>
        <w:t>ed</w:t>
      </w:r>
      <w:proofErr w:type="gramEnd"/>
      <w:r>
        <w:rPr>
          <w:lang w:val="en-US" w:eastAsia="zh-CN"/>
        </w:rPr>
        <w:t xml:space="preserve"> to KI#2</w:t>
      </w:r>
      <w:r w:rsidRPr="00733EC5">
        <w:rPr>
          <w:lang w:val="en-US" w:eastAsia="zh-CN"/>
        </w:rPr>
        <w:t xml:space="preserve"> by proposing various quota control and enforcement mechanisms (i.e., centralized or distributed) and different proposal of quota control and management NFs, including OAM, new NFs or existing 5GC NFs. </w:t>
      </w:r>
    </w:p>
    <w:p w14:paraId="3998A985" w14:textId="77777777" w:rsidR="00EF7DBA" w:rsidRPr="000C2C63" w:rsidRDefault="00EF7DBA" w:rsidP="00EF7DBA">
      <w:pPr>
        <w:pStyle w:val="ac"/>
        <w:numPr>
          <w:ilvl w:val="0"/>
          <w:numId w:val="17"/>
        </w:numPr>
        <w:rPr>
          <w:lang w:val="en-US" w:eastAsia="zh-CN"/>
        </w:rPr>
      </w:pPr>
      <w:r>
        <w:rPr>
          <w:b/>
          <w:bCs/>
          <w:lang w:val="en-US" w:eastAsia="zh-CN"/>
        </w:rPr>
        <w:t>Three</w:t>
      </w:r>
      <w:r>
        <w:rPr>
          <w:lang w:val="en-US" w:eastAsia="zh-CN"/>
        </w:rPr>
        <w:t xml:space="preserve"> solutions</w:t>
      </w:r>
      <w:r w:rsidRPr="006C5683">
        <w:rPr>
          <w:lang w:val="en-US" w:eastAsia="zh-CN"/>
        </w:rPr>
        <w:t xml:space="preserve"> (sol </w:t>
      </w:r>
      <w:r w:rsidRPr="006C5683">
        <w:rPr>
          <w:b/>
          <w:lang w:val="en-US" w:eastAsia="zh-CN"/>
        </w:rPr>
        <w:t>#</w:t>
      </w:r>
      <w:r>
        <w:rPr>
          <w:b/>
          <w:lang w:val="en-US" w:eastAsia="zh-CN"/>
        </w:rPr>
        <w:t>32, #35, #36</w:t>
      </w:r>
      <w:r>
        <w:rPr>
          <w:b/>
          <w:bCs/>
          <w:lang w:val="en-US" w:eastAsia="zh-CN"/>
        </w:rPr>
        <w:t>)</w:t>
      </w:r>
      <w:r w:rsidRPr="006C5683">
        <w:rPr>
          <w:b/>
          <w:bCs/>
          <w:lang w:val="en-US" w:eastAsia="zh-CN"/>
        </w:rPr>
        <w:t xml:space="preserve"> </w:t>
      </w:r>
      <w:r>
        <w:rPr>
          <w:bCs/>
          <w:lang w:val="en-US" w:eastAsia="zh-CN"/>
        </w:rPr>
        <w:t>are addressed</w:t>
      </w:r>
      <w:r w:rsidRPr="001E723F">
        <w:rPr>
          <w:bCs/>
          <w:lang w:val="en-US" w:eastAsia="zh-CN"/>
        </w:rPr>
        <w:t xml:space="preserve"> </w:t>
      </w:r>
      <w:r>
        <w:rPr>
          <w:i/>
          <w:lang w:val="en-US" w:eastAsia="zh-CN"/>
        </w:rPr>
        <w:t xml:space="preserve">specific </w:t>
      </w:r>
      <w:r w:rsidRPr="00CE5AB2">
        <w:rPr>
          <w:lang w:val="en-US" w:eastAsia="zh-CN"/>
        </w:rPr>
        <w:t>feature</w:t>
      </w:r>
      <w:r>
        <w:rPr>
          <w:lang w:val="en-US" w:eastAsia="zh-CN"/>
        </w:rPr>
        <w:t>s</w:t>
      </w:r>
      <w:r w:rsidRPr="00CE5AB2">
        <w:rPr>
          <w:lang w:val="en-US" w:eastAsia="zh-CN"/>
        </w:rPr>
        <w:t>, e.g.,</w:t>
      </w:r>
      <w:r>
        <w:rPr>
          <w:i/>
          <w:lang w:val="en-US" w:eastAsia="zh-CN"/>
        </w:rPr>
        <w:t xml:space="preserve"> </w:t>
      </w:r>
      <w:r>
        <w:rPr>
          <w:lang w:eastAsia="ko-KR"/>
        </w:rPr>
        <w:t xml:space="preserve">operator's policy configuration, </w:t>
      </w:r>
      <w:r>
        <w:t xml:space="preserve">differentiation of service(s), or </w:t>
      </w:r>
      <w:r w:rsidRPr="00C877D9">
        <w:rPr>
          <w:lang w:val="en-US" w:eastAsia="zh-CN"/>
        </w:rPr>
        <w:t>handover</w:t>
      </w:r>
      <w:r>
        <w:rPr>
          <w:i/>
          <w:lang w:val="en-US" w:eastAsia="zh-CN"/>
        </w:rPr>
        <w:t xml:space="preserve">, </w:t>
      </w:r>
      <w:r w:rsidRPr="00700841">
        <w:rPr>
          <w:lang w:val="en-US" w:eastAsia="zh-CN"/>
        </w:rPr>
        <w:t>for</w:t>
      </w:r>
      <w:r>
        <w:rPr>
          <w:lang w:val="en-US" w:eastAsia="zh-CN"/>
        </w:rPr>
        <w:t xml:space="preserve"> KI#2.</w:t>
      </w:r>
    </w:p>
    <w:p w14:paraId="3CBEFBDF" w14:textId="208BC993" w:rsidR="00721EDC" w:rsidRDefault="00721EDC" w:rsidP="00721EDC">
      <w:pPr>
        <w:jc w:val="both"/>
        <w:rPr>
          <w:lang w:val="en-US" w:eastAsia="zh-CN"/>
        </w:rPr>
      </w:pPr>
      <w:r>
        <w:rPr>
          <w:lang w:val="en-US" w:eastAsia="zh-CN"/>
        </w:rPr>
        <w:t xml:space="preserve">As </w:t>
      </w:r>
      <w:r w:rsidR="00D048E3" w:rsidRPr="00D048E3">
        <w:rPr>
          <w:lang w:val="en-US" w:eastAsia="zh-CN"/>
        </w:rPr>
        <w:t xml:space="preserve">sol </w:t>
      </w:r>
      <w:r w:rsidR="00D048E3" w:rsidRPr="00D048E3">
        <w:rPr>
          <w:b/>
          <w:lang w:val="en-US" w:eastAsia="zh-CN"/>
        </w:rPr>
        <w:t>#8</w:t>
      </w:r>
      <w:r w:rsidR="00D048E3" w:rsidRPr="00D048E3">
        <w:rPr>
          <w:lang w:val="en-US" w:eastAsia="zh-CN"/>
        </w:rPr>
        <w:t xml:space="preserve"> cannot work in multi-vendor</w:t>
      </w:r>
      <w:r w:rsidR="0047081C" w:rsidRPr="0047081C">
        <w:rPr>
          <w:lang w:val="en-US" w:eastAsia="zh-CN"/>
        </w:rPr>
        <w:t xml:space="preserve"> </w:t>
      </w:r>
      <w:r w:rsidR="0047081C" w:rsidRPr="00D048E3">
        <w:rPr>
          <w:lang w:val="en-US" w:eastAsia="zh-CN"/>
        </w:rPr>
        <w:t>case</w:t>
      </w:r>
      <w:r w:rsidR="00D048E3">
        <w:rPr>
          <w:lang w:val="en-US" w:eastAsia="zh-CN"/>
        </w:rPr>
        <w:t xml:space="preserve"> and</w:t>
      </w:r>
      <w:r w:rsidR="00D048E3" w:rsidRPr="00D048E3">
        <w:rPr>
          <w:lang w:val="en-US" w:eastAsia="zh-CN"/>
        </w:rPr>
        <w:t xml:space="preserve"> </w:t>
      </w:r>
      <w:r>
        <w:rPr>
          <w:lang w:val="en-US" w:eastAsia="zh-CN"/>
        </w:rPr>
        <w:t xml:space="preserve">sol </w:t>
      </w:r>
      <w:r w:rsidR="00A01DCD">
        <w:rPr>
          <w:b/>
          <w:lang w:val="en-US" w:eastAsia="zh-CN"/>
        </w:rPr>
        <w:t>#32, #35 and #36</w:t>
      </w:r>
      <w:r>
        <w:rPr>
          <w:lang w:val="en-US" w:eastAsia="zh-CN"/>
        </w:rPr>
        <w:t xml:space="preserve"> can be built on top of all other solution, these </w:t>
      </w:r>
      <w:r w:rsidR="00D048E3">
        <w:rPr>
          <w:lang w:val="en-US" w:eastAsia="zh-CN"/>
        </w:rPr>
        <w:t>four</w:t>
      </w:r>
      <w:r>
        <w:rPr>
          <w:lang w:val="en-US" w:eastAsia="zh-CN"/>
        </w:rPr>
        <w:t xml:space="preserve"> solutions are not considered at the following solution </w:t>
      </w:r>
      <w:r w:rsidR="00180D44">
        <w:rPr>
          <w:lang w:val="en-US" w:eastAsia="zh-CN"/>
        </w:rPr>
        <w:t>analysis</w:t>
      </w:r>
      <w:r>
        <w:rPr>
          <w:lang w:val="en-US" w:eastAsia="zh-CN"/>
        </w:rPr>
        <w:t>.</w:t>
      </w:r>
    </w:p>
    <w:p w14:paraId="26BCAD18" w14:textId="77777777" w:rsidR="00D048E3" w:rsidRPr="00396982" w:rsidRDefault="00E56495" w:rsidP="00D048E3">
      <w:pPr>
        <w:pStyle w:val="2"/>
        <w:rPr>
          <w:lang w:val="en-US" w:eastAsia="zh-CN"/>
        </w:rPr>
      </w:pPr>
      <w:r>
        <w:rPr>
          <w:lang w:val="en-US" w:eastAsia="zh-CN"/>
        </w:rPr>
        <w:t>1.1</w:t>
      </w:r>
      <w:r>
        <w:rPr>
          <w:lang w:val="en-US" w:eastAsia="zh-CN"/>
        </w:rPr>
        <w:tab/>
      </w:r>
      <w:r w:rsidR="00D048E3">
        <w:rPr>
          <w:lang w:val="en-US" w:eastAsia="zh-CN"/>
        </w:rPr>
        <w:t>Technical Discussion</w:t>
      </w:r>
    </w:p>
    <w:p w14:paraId="2F494C29" w14:textId="0823D154" w:rsidR="00D048E3" w:rsidRDefault="00D048E3" w:rsidP="00D048E3">
      <w:pPr>
        <w:jc w:val="both"/>
        <w:rPr>
          <w:lang w:eastAsia="zh-CN"/>
        </w:rPr>
      </w:pPr>
      <w:r>
        <w:rPr>
          <w:lang w:eastAsia="zh-CN"/>
        </w:rPr>
        <w:t xml:space="preserve">The following technical discussion </w:t>
      </w:r>
      <w:proofErr w:type="gramStart"/>
      <w:r>
        <w:rPr>
          <w:lang w:eastAsia="zh-CN"/>
        </w:rPr>
        <w:t>are proposed</w:t>
      </w:r>
      <w:proofErr w:type="gramEnd"/>
      <w:r>
        <w:rPr>
          <w:lang w:eastAsia="zh-CN"/>
        </w:rPr>
        <w:t xml:space="preserve"> for the updates of evaluation and conclusion of KI#2.</w:t>
      </w:r>
    </w:p>
    <w:p w14:paraId="29FB7D97" w14:textId="77777777" w:rsidR="00D048E3" w:rsidRPr="00B03A9D" w:rsidRDefault="00D048E3" w:rsidP="00D048E3">
      <w:pPr>
        <w:pStyle w:val="ac"/>
        <w:ind w:left="0"/>
        <w:rPr>
          <w:b/>
          <w:bCs/>
          <w:color w:val="auto"/>
          <w:u w:val="single"/>
        </w:rPr>
      </w:pPr>
      <w:r w:rsidRPr="00B03A9D">
        <w:rPr>
          <w:b/>
          <w:u w:val="single"/>
          <w:lang w:val="en-US" w:eastAsia="zh-CN"/>
        </w:rPr>
        <w:t>Technical Discussion #</w:t>
      </w:r>
      <w:r>
        <w:rPr>
          <w:b/>
          <w:u w:val="single"/>
          <w:lang w:val="en-US" w:eastAsia="zh-CN"/>
        </w:rPr>
        <w:t>1</w:t>
      </w:r>
      <w:r w:rsidRPr="00B03A9D">
        <w:rPr>
          <w:b/>
          <w:u w:val="single"/>
          <w:lang w:val="en-US" w:eastAsia="zh-CN"/>
        </w:rPr>
        <w:t xml:space="preserve">: </w:t>
      </w:r>
      <w:r w:rsidRPr="00B03A9D">
        <w:rPr>
          <w:b/>
          <w:bCs/>
          <w:color w:val="auto"/>
          <w:u w:val="single"/>
        </w:rPr>
        <w:t>Accuracy of SLA enforcement</w:t>
      </w:r>
    </w:p>
    <w:p w14:paraId="300DC247" w14:textId="77777777" w:rsidR="00D048E3" w:rsidRDefault="00D048E3" w:rsidP="00D048E3">
      <w:pPr>
        <w:pStyle w:val="ac"/>
        <w:ind w:left="0"/>
        <w:rPr>
          <w:lang w:val="en-US" w:eastAsia="zh-CN"/>
        </w:rPr>
      </w:pPr>
      <w:r>
        <w:rPr>
          <w:lang w:val="en-US" w:eastAsia="zh-CN"/>
        </w:rPr>
        <w:t xml:space="preserve">The NW Slice quota enforcement requires an accurate quota control and enforcement. It means that at any time, the slice SLA quota must be enforced as </w:t>
      </w:r>
      <w:r w:rsidRPr="00CE77B3">
        <w:rPr>
          <w:i/>
          <w:lang w:val="en-US" w:eastAsia="zh-CN"/>
        </w:rPr>
        <w:t>accurately</w:t>
      </w:r>
      <w:r>
        <w:rPr>
          <w:lang w:val="en-US" w:eastAsia="zh-CN"/>
        </w:rPr>
        <w:t xml:space="preserve"> as possible according to the allowed quota and the remaining quota. It should avoid over-enforcement (i.e.,</w:t>
      </w:r>
      <w:r w:rsidRPr="00E0528E">
        <w:rPr>
          <w:lang w:val="en-US" w:eastAsia="zh-CN"/>
        </w:rPr>
        <w:t xml:space="preserve"> </w:t>
      </w:r>
      <w:r>
        <w:rPr>
          <w:lang w:val="en-US" w:eastAsia="zh-CN"/>
        </w:rPr>
        <w:t>UEs’ requests are accepted although the allowed quota is consumed) or under-enforcement (i.e.,</w:t>
      </w:r>
      <w:r w:rsidRPr="00E0528E">
        <w:rPr>
          <w:lang w:val="en-US" w:eastAsia="zh-CN"/>
        </w:rPr>
        <w:t xml:space="preserve"> </w:t>
      </w:r>
      <w:r>
        <w:rPr>
          <w:lang w:val="en-US" w:eastAsia="zh-CN"/>
        </w:rPr>
        <w:t xml:space="preserve">UEs’ requests are rejected although the remaining quota is available) due to the </w:t>
      </w:r>
      <w:r w:rsidRPr="00CE77B3">
        <w:rPr>
          <w:i/>
          <w:lang w:val="en-US" w:eastAsia="zh-CN"/>
        </w:rPr>
        <w:t>delay</w:t>
      </w:r>
      <w:r>
        <w:rPr>
          <w:lang w:val="en-US" w:eastAsia="zh-CN"/>
        </w:rPr>
        <w:t xml:space="preserve"> in quota status reports, notifications</w:t>
      </w:r>
      <w:r w:rsidRPr="00834896">
        <w:rPr>
          <w:lang w:val="en-US" w:eastAsia="zh-CN"/>
        </w:rPr>
        <w:t xml:space="preserve"> </w:t>
      </w:r>
      <w:r>
        <w:rPr>
          <w:lang w:val="en-US" w:eastAsia="zh-CN"/>
        </w:rPr>
        <w:t xml:space="preserve">or </w:t>
      </w:r>
      <w:r w:rsidRPr="00834896">
        <w:rPr>
          <w:lang w:val="en-US" w:eastAsia="zh-CN"/>
        </w:rPr>
        <w:t>updates</w:t>
      </w:r>
      <w:r>
        <w:rPr>
          <w:lang w:val="en-US" w:eastAsia="zh-CN"/>
        </w:rPr>
        <w:t>. Hence, the actual control and decision should be taken by the available remaining quota at NW Slice quota enforcement NF, based on the measurement based quota status.</w:t>
      </w:r>
    </w:p>
    <w:p w14:paraId="1AE2EF05" w14:textId="1EEE2C8B" w:rsidR="00D048E3" w:rsidRDefault="00D048E3" w:rsidP="00D048E3">
      <w:pPr>
        <w:pStyle w:val="ac"/>
        <w:ind w:left="0"/>
        <w:rPr>
          <w:lang w:val="en-US" w:eastAsia="zh-CN"/>
        </w:rPr>
      </w:pPr>
      <w:r>
        <w:rPr>
          <w:lang w:val="en-US" w:eastAsia="zh-CN"/>
        </w:rPr>
        <w:t xml:space="preserve">In solution </w:t>
      </w:r>
      <w:r w:rsidRPr="00B1051B">
        <w:rPr>
          <w:b/>
          <w:lang w:val="en-US" w:eastAsia="zh-CN"/>
        </w:rPr>
        <w:t>#</w:t>
      </w:r>
      <w:r>
        <w:rPr>
          <w:b/>
          <w:lang w:val="en-US" w:eastAsia="zh-CN"/>
        </w:rPr>
        <w:t>5</w:t>
      </w:r>
      <w:r>
        <w:rPr>
          <w:lang w:val="en-US" w:eastAsia="zh-CN"/>
        </w:rPr>
        <w:t xml:space="preserve"> and </w:t>
      </w:r>
      <w:r w:rsidRPr="00B1051B">
        <w:rPr>
          <w:b/>
          <w:lang w:val="en-US" w:eastAsia="zh-CN"/>
        </w:rPr>
        <w:t>#9</w:t>
      </w:r>
      <w:r>
        <w:rPr>
          <w:b/>
          <w:lang w:val="en-US" w:eastAsia="zh-CN"/>
        </w:rPr>
        <w:t>,</w:t>
      </w:r>
      <w:r w:rsidRPr="003D20EF">
        <w:rPr>
          <w:lang w:val="en-US" w:eastAsia="zh-CN"/>
        </w:rPr>
        <w:t xml:space="preserve"> NWDAF </w:t>
      </w:r>
      <w:r>
        <w:rPr>
          <w:lang w:val="en-US" w:eastAsia="zh-CN"/>
        </w:rPr>
        <w:t xml:space="preserve">is considered to support NW Slice quota enforcement </w:t>
      </w:r>
      <w:r w:rsidRPr="00307A73">
        <w:rPr>
          <w:i/>
          <w:lang w:val="en-US" w:eastAsia="zh-CN"/>
        </w:rPr>
        <w:t>decision</w:t>
      </w:r>
      <w:r>
        <w:rPr>
          <w:lang w:val="en-US" w:eastAsia="zh-CN"/>
        </w:rPr>
        <w:t xml:space="preserve"> by utilizing Analytics data, which results over- and under-enforcement of quota. This problem cannot be overcome completely even if the solution considers a very high reporting and notification frequency. In addition, the Analytics data for a decision making is not aligned with the intention of NWDAF.</w:t>
      </w:r>
    </w:p>
    <w:p w14:paraId="0EF84266" w14:textId="62DBE8C7" w:rsidR="00D048E3" w:rsidRDefault="00D048E3" w:rsidP="00D048E3">
      <w:pPr>
        <w:pStyle w:val="ac"/>
        <w:ind w:left="0"/>
        <w:rPr>
          <w:b/>
          <w:lang w:eastAsia="zh-CN"/>
        </w:rPr>
      </w:pPr>
      <w:r>
        <w:rPr>
          <w:b/>
          <w:lang w:val="en-US" w:eastAsia="zh-CN"/>
        </w:rPr>
        <w:t>Proposal #</w:t>
      </w:r>
      <w:r w:rsidR="00B7227D">
        <w:rPr>
          <w:b/>
          <w:lang w:val="en-US" w:eastAsia="zh-CN"/>
        </w:rPr>
        <w:t>1</w:t>
      </w:r>
      <w:r w:rsidRPr="00402ADE">
        <w:rPr>
          <w:lang w:val="en-US" w:eastAsia="zh-CN"/>
        </w:rPr>
        <w:t xml:space="preserve">: </w:t>
      </w:r>
      <w:r>
        <w:rPr>
          <w:b/>
          <w:lang w:eastAsia="zh-CN"/>
        </w:rPr>
        <w:t>The solutions for KI#2</w:t>
      </w:r>
      <w:r w:rsidRPr="00B33205">
        <w:rPr>
          <w:b/>
          <w:lang w:eastAsia="zh-CN"/>
        </w:rPr>
        <w:t xml:space="preserve"> must be able to guarantee the </w:t>
      </w:r>
      <w:r>
        <w:rPr>
          <w:b/>
          <w:lang w:eastAsia="zh-CN"/>
        </w:rPr>
        <w:t xml:space="preserve">slice </w:t>
      </w:r>
      <w:r w:rsidRPr="00B33205">
        <w:rPr>
          <w:b/>
          <w:lang w:eastAsia="zh-CN"/>
        </w:rPr>
        <w:t xml:space="preserve">SLA </w:t>
      </w:r>
      <w:r>
        <w:rPr>
          <w:b/>
          <w:lang w:eastAsia="zh-CN"/>
        </w:rPr>
        <w:t xml:space="preserve">enforcement </w:t>
      </w:r>
      <w:r w:rsidRPr="00B33205">
        <w:rPr>
          <w:b/>
          <w:lang w:eastAsia="zh-CN"/>
        </w:rPr>
        <w:t>at any time and as accurately as possible. It should avoid over-enforcement or under-enforcement.</w:t>
      </w:r>
      <w:r>
        <w:rPr>
          <w:b/>
          <w:lang w:eastAsia="zh-CN"/>
        </w:rPr>
        <w:t xml:space="preserve"> The NW Slice quota enforcement should be based on </w:t>
      </w:r>
      <w:r w:rsidRPr="00FF0E5E">
        <w:rPr>
          <w:b/>
          <w:lang w:eastAsia="zh-CN"/>
        </w:rPr>
        <w:t>t</w:t>
      </w:r>
      <w:r w:rsidRPr="00FF0E5E">
        <w:rPr>
          <w:b/>
          <w:lang w:val="en-US" w:eastAsia="zh-CN"/>
        </w:rPr>
        <w:t>he available remaining quota at NW Slice quota enforcement NF (i.e.,</w:t>
      </w:r>
      <w:r>
        <w:rPr>
          <w:b/>
          <w:lang w:eastAsia="zh-CN"/>
        </w:rPr>
        <w:t xml:space="preserve"> real time measurement of established PDU Sessions), but not the analytics data provided by NWDAF. </w:t>
      </w:r>
    </w:p>
    <w:p w14:paraId="7CFFD1CB" w14:textId="65B2941A" w:rsidR="00E56495" w:rsidRPr="00396982" w:rsidRDefault="00D048E3" w:rsidP="00E56495">
      <w:pPr>
        <w:pStyle w:val="2"/>
        <w:rPr>
          <w:lang w:val="en-US" w:eastAsia="zh-CN"/>
        </w:rPr>
      </w:pPr>
      <w:r>
        <w:rPr>
          <w:lang w:val="en-US" w:eastAsia="zh-CN"/>
        </w:rPr>
        <w:t xml:space="preserve">1.2 </w:t>
      </w:r>
      <w:r>
        <w:rPr>
          <w:lang w:val="en-US" w:eastAsia="zh-CN"/>
        </w:rPr>
        <w:tab/>
      </w:r>
      <w:r w:rsidR="00E56495">
        <w:rPr>
          <w:lang w:val="en-US" w:eastAsia="zh-CN"/>
        </w:rPr>
        <w:t>Open Issues Discussion</w:t>
      </w:r>
    </w:p>
    <w:p w14:paraId="05D16684" w14:textId="5BAAC962" w:rsidR="00721EDC" w:rsidRDefault="00721EDC" w:rsidP="00721EDC">
      <w:pPr>
        <w:jc w:val="both"/>
        <w:rPr>
          <w:lang w:eastAsia="zh-CN"/>
        </w:rPr>
      </w:pPr>
      <w:r>
        <w:rPr>
          <w:lang w:eastAsia="zh-CN"/>
        </w:rPr>
        <w:t xml:space="preserve">The following open issues </w:t>
      </w:r>
      <w:proofErr w:type="gramStart"/>
      <w:r>
        <w:rPr>
          <w:lang w:eastAsia="zh-CN"/>
        </w:rPr>
        <w:t>are discussed</w:t>
      </w:r>
      <w:proofErr w:type="gramEnd"/>
      <w:r>
        <w:rPr>
          <w:lang w:eastAsia="zh-CN"/>
        </w:rPr>
        <w:t xml:space="preserve"> for the updates of evaluation and conclusion of KI#</w:t>
      </w:r>
      <w:r w:rsidR="00171A61">
        <w:rPr>
          <w:lang w:eastAsia="zh-CN"/>
        </w:rPr>
        <w:t>2</w:t>
      </w:r>
      <w:r>
        <w:rPr>
          <w:lang w:eastAsia="zh-CN"/>
        </w:rPr>
        <w:t>.</w:t>
      </w:r>
    </w:p>
    <w:p w14:paraId="68E9C4D0" w14:textId="77777777" w:rsidR="003B3DAB" w:rsidRPr="00400BFB" w:rsidRDefault="003B3DAB" w:rsidP="003B3DAB">
      <w:pPr>
        <w:jc w:val="both"/>
        <w:rPr>
          <w:b/>
          <w:lang w:eastAsia="zh-CN"/>
        </w:rPr>
      </w:pPr>
      <w:r w:rsidRPr="00400BFB">
        <w:rPr>
          <w:b/>
          <w:lang w:eastAsia="zh-CN"/>
        </w:rPr>
        <w:t xml:space="preserve">Open Issue #1: Whether the NW Slice quota </w:t>
      </w:r>
      <w:r>
        <w:rPr>
          <w:b/>
          <w:lang w:eastAsia="zh-CN"/>
        </w:rPr>
        <w:t>check</w:t>
      </w:r>
      <w:r w:rsidRPr="00400BFB">
        <w:rPr>
          <w:b/>
          <w:lang w:eastAsia="zh-CN"/>
        </w:rPr>
        <w:t xml:space="preserve"> is distributed or centralized.</w:t>
      </w:r>
    </w:p>
    <w:p w14:paraId="3134EF2E" w14:textId="75A1E1D5" w:rsidR="00EE33A1" w:rsidRPr="00F16B03" w:rsidRDefault="00EE33A1" w:rsidP="00EE33A1">
      <w:pPr>
        <w:pStyle w:val="ac"/>
        <w:numPr>
          <w:ilvl w:val="0"/>
          <w:numId w:val="16"/>
        </w:numPr>
        <w:jc w:val="both"/>
        <w:rPr>
          <w:b/>
        </w:rPr>
      </w:pPr>
      <w:r>
        <w:rPr>
          <w:b/>
        </w:rPr>
        <w:t xml:space="preserve">Alt #1: </w:t>
      </w:r>
      <w:r>
        <w:rPr>
          <w:lang w:eastAsia="zh-CN"/>
        </w:rPr>
        <w:t xml:space="preserve">The NW Slice quota check is distributed at </w:t>
      </w:r>
      <w:r w:rsidRPr="00F16B03">
        <w:rPr>
          <w:b/>
          <w:lang w:eastAsia="zh-CN"/>
        </w:rPr>
        <w:t>one or more</w:t>
      </w:r>
      <w:r>
        <w:rPr>
          <w:lang w:eastAsia="zh-CN"/>
        </w:rPr>
        <w:t xml:space="preserve"> </w:t>
      </w:r>
      <w:r w:rsidRPr="009D0A90">
        <w:t>network function</w:t>
      </w:r>
      <w:r w:rsidRPr="000268C8">
        <w:t>(s)</w:t>
      </w:r>
      <w:r>
        <w:t xml:space="preserve"> </w:t>
      </w:r>
      <w:r w:rsidRPr="009D0A90">
        <w:t>in 5GC</w:t>
      </w:r>
      <w:r>
        <w:t xml:space="preserve">, e.g., multiple instances of a particular 5GC NF. The </w:t>
      </w:r>
      <w:r>
        <w:rPr>
          <w:lang w:eastAsia="zh-CN"/>
        </w:rPr>
        <w:t xml:space="preserve">NW Slice quota enforcement functionality in a distributed model enforces </w:t>
      </w:r>
      <w:r w:rsidR="009B027A">
        <w:rPr>
          <w:lang w:eastAsia="zh-CN"/>
        </w:rPr>
        <w:lastRenderedPageBreak/>
        <w:t>session</w:t>
      </w:r>
      <w:r>
        <w:rPr>
          <w:lang w:eastAsia="zh-CN"/>
        </w:rPr>
        <w:t xml:space="preserve"> control at one or more distributed quota check NFs based on the network slice local quota, which is a subset of S-NSSAI quota available. In a distributed model, the network slice local quota for NW Slice quota enforcement functionality </w:t>
      </w:r>
      <w:proofErr w:type="gramStart"/>
      <w:r>
        <w:rPr>
          <w:lang w:eastAsia="zh-CN"/>
        </w:rPr>
        <w:t>is provided</w:t>
      </w:r>
      <w:proofErr w:type="gramEnd"/>
      <w:r>
        <w:rPr>
          <w:lang w:eastAsia="zh-CN"/>
        </w:rPr>
        <w:t xml:space="preserve"> by NW Slice quota management functionality at central quota check NF.</w:t>
      </w:r>
    </w:p>
    <w:p w14:paraId="56C8930C" w14:textId="638A4E14" w:rsidR="00EE33A1" w:rsidRPr="001D7CF7" w:rsidRDefault="00EE33A1" w:rsidP="00EE33A1">
      <w:pPr>
        <w:pStyle w:val="ac"/>
        <w:numPr>
          <w:ilvl w:val="0"/>
          <w:numId w:val="16"/>
        </w:numPr>
        <w:jc w:val="both"/>
        <w:rPr>
          <w:b/>
        </w:rPr>
      </w:pPr>
      <w:r w:rsidRPr="00F16B03">
        <w:rPr>
          <w:b/>
        </w:rPr>
        <w:t>Alt #2</w:t>
      </w:r>
      <w:r>
        <w:t xml:space="preserve">: The NW Slice quota enforcement check </w:t>
      </w:r>
      <w:proofErr w:type="gramStart"/>
      <w:r>
        <w:t>is centralized</w:t>
      </w:r>
      <w:proofErr w:type="gramEnd"/>
      <w:r>
        <w:t xml:space="preserve"> at </w:t>
      </w:r>
      <w:r w:rsidRPr="00A25EAC">
        <w:rPr>
          <w:b/>
        </w:rPr>
        <w:t>one</w:t>
      </w:r>
      <w:r>
        <w:t xml:space="preserve"> network function in 5GC. </w:t>
      </w:r>
      <w:r>
        <w:rPr>
          <w:lang w:eastAsia="zh-CN"/>
        </w:rPr>
        <w:t>Regardless of the amount of global quota</w:t>
      </w:r>
      <w:r>
        <w:t xml:space="preserve"> the </w:t>
      </w:r>
      <w:r>
        <w:rPr>
          <w:lang w:eastAsia="zh-CN"/>
        </w:rPr>
        <w:t>NW Slice quota enforcement functionality in a centralized</w:t>
      </w:r>
      <w:r w:rsidR="009B027A">
        <w:rPr>
          <w:lang w:eastAsia="zh-CN"/>
        </w:rPr>
        <w:t xml:space="preserve"> model always enforces session</w:t>
      </w:r>
      <w:r>
        <w:rPr>
          <w:lang w:eastAsia="zh-CN"/>
        </w:rPr>
        <w:t xml:space="preserve"> control of all UE requests</w:t>
      </w:r>
      <w:r w:rsidRPr="00A25EAC">
        <w:rPr>
          <w:lang w:eastAsia="zh-CN"/>
        </w:rPr>
        <w:t xml:space="preserve"> </w:t>
      </w:r>
      <w:r>
        <w:rPr>
          <w:lang w:eastAsia="zh-CN"/>
        </w:rPr>
        <w:t>at one central quota check NF based on the available global quota of S-NSSAI,. The</w:t>
      </w:r>
      <w:r w:rsidRPr="001D7CF7">
        <w:rPr>
          <w:lang w:eastAsia="zh-CN"/>
        </w:rPr>
        <w:t xml:space="preserve">re is only one NW Slice quota enforcement functionality. No local quota </w:t>
      </w:r>
      <w:proofErr w:type="gramStart"/>
      <w:r w:rsidRPr="001D7CF7">
        <w:rPr>
          <w:lang w:eastAsia="zh-CN"/>
        </w:rPr>
        <w:t>is provided</w:t>
      </w:r>
      <w:proofErr w:type="gramEnd"/>
      <w:r w:rsidRPr="001D7CF7">
        <w:rPr>
          <w:lang w:eastAsia="zh-CN"/>
        </w:rPr>
        <w:t xml:space="preserve"> by NW Slice quota management function.</w:t>
      </w:r>
    </w:p>
    <w:p w14:paraId="0442F677" w14:textId="0315830A" w:rsidR="00EF29B3" w:rsidRPr="00EF29B3" w:rsidRDefault="00EF29B3" w:rsidP="001D7CF7">
      <w:pPr>
        <w:pStyle w:val="NO"/>
      </w:pPr>
      <w:r w:rsidRPr="001D7CF7">
        <w:t>NOTE:  The centralized or distributed NW Slice quota check is relate to one S-NSSAI.</w:t>
      </w:r>
      <w:r w:rsidRPr="00EF29B3">
        <w:t xml:space="preserve"> </w:t>
      </w:r>
    </w:p>
    <w:p w14:paraId="67BE1D4E" w14:textId="1BB61E13" w:rsidR="00EE33A1" w:rsidRDefault="00EE33A1" w:rsidP="00EE33A1">
      <w:pPr>
        <w:pStyle w:val="ac"/>
        <w:ind w:left="0"/>
        <w:jc w:val="both"/>
        <w:rPr>
          <w:lang w:eastAsia="zh-CN"/>
        </w:rPr>
      </w:pPr>
      <w:r>
        <w:t xml:space="preserve">Apparently, the </w:t>
      </w:r>
      <w:r>
        <w:rPr>
          <w:lang w:eastAsia="zh-CN"/>
        </w:rPr>
        <w:t>NW Slice quota check in centralized model</w:t>
      </w:r>
      <w:r>
        <w:t xml:space="preserve"> does not require the distribution of network slice local quota. </w:t>
      </w:r>
      <w:r>
        <w:rPr>
          <w:lang w:eastAsia="zh-CN"/>
        </w:rPr>
        <w:t xml:space="preserve">However, this option is infeasible to handle a practical scenario of a large amount of global quota of maximum number of </w:t>
      </w:r>
      <w:r w:rsidR="004E724D">
        <w:rPr>
          <w:lang w:eastAsia="zh-CN"/>
        </w:rPr>
        <w:t>PDU Session</w:t>
      </w:r>
      <w:r>
        <w:rPr>
          <w:lang w:eastAsia="zh-CN"/>
        </w:rPr>
        <w:t xml:space="preserve">s per S-NSSAI, e.g. the network at China. The amount of signalling and congestion at the centralized quota </w:t>
      </w:r>
      <w:proofErr w:type="gramStart"/>
      <w:r>
        <w:rPr>
          <w:lang w:eastAsia="zh-CN"/>
        </w:rPr>
        <w:t>check point</w:t>
      </w:r>
      <w:proofErr w:type="gramEnd"/>
      <w:r>
        <w:rPr>
          <w:lang w:eastAsia="zh-CN"/>
        </w:rPr>
        <w:t xml:space="preserve"> affects the quota checking and network operations. For example due to the congestion at </w:t>
      </w:r>
      <w:r>
        <w:t xml:space="preserve">the </w:t>
      </w:r>
      <w:r w:rsidRPr="009B795E">
        <w:rPr>
          <w:lang w:eastAsia="zh-CN"/>
        </w:rPr>
        <w:t xml:space="preserve">centralized </w:t>
      </w:r>
      <w:r>
        <w:rPr>
          <w:lang w:eastAsia="zh-CN"/>
        </w:rPr>
        <w:t xml:space="preserve">quota </w:t>
      </w:r>
      <w:proofErr w:type="gramStart"/>
      <w:r>
        <w:rPr>
          <w:lang w:eastAsia="zh-CN"/>
        </w:rPr>
        <w:t>check</w:t>
      </w:r>
      <w:r w:rsidRPr="009B795E">
        <w:rPr>
          <w:lang w:eastAsia="zh-CN"/>
        </w:rPr>
        <w:t xml:space="preserve"> point</w:t>
      </w:r>
      <w:proofErr w:type="gramEnd"/>
      <w:r>
        <w:rPr>
          <w:lang w:eastAsia="zh-CN"/>
        </w:rPr>
        <w:t xml:space="preserve">, the </w:t>
      </w:r>
      <w:r w:rsidR="00FD262A">
        <w:rPr>
          <w:lang w:eastAsia="zh-CN"/>
        </w:rPr>
        <w:t>PDU Session establishment</w:t>
      </w:r>
      <w:r>
        <w:rPr>
          <w:lang w:eastAsia="zh-CN"/>
        </w:rPr>
        <w:t xml:space="preserve"> request may be rejected even the </w:t>
      </w:r>
      <w:r w:rsidR="00FD262A">
        <w:rPr>
          <w:lang w:eastAsia="zh-CN"/>
        </w:rPr>
        <w:t>PDU Session establishment</w:t>
      </w:r>
      <w:r>
        <w:rPr>
          <w:lang w:eastAsia="zh-CN"/>
        </w:rPr>
        <w:t xml:space="preserve"> request of an S-NSSAI is still allowed</w:t>
      </w:r>
      <w:r w:rsidRPr="00453766">
        <w:rPr>
          <w:lang w:eastAsia="zh-CN"/>
        </w:rPr>
        <w:t xml:space="preserve"> </w:t>
      </w:r>
      <w:r>
        <w:rPr>
          <w:lang w:eastAsia="zh-CN"/>
        </w:rPr>
        <w:t xml:space="preserve">per the available quota. Also for a larger network, the centralized option may also mean the huge signalling traffic and delay as all checking need to go to one dedicated central point. </w:t>
      </w:r>
      <w:proofErr w:type="gramStart"/>
      <w:r>
        <w:t xml:space="preserve">The issues with a centralized model can be avoided by a </w:t>
      </w:r>
      <w:r>
        <w:rPr>
          <w:lang w:eastAsia="zh-CN"/>
        </w:rPr>
        <w:t>distributed</w:t>
      </w:r>
      <w:proofErr w:type="gramEnd"/>
      <w:r>
        <w:rPr>
          <w:lang w:eastAsia="zh-CN"/>
        </w:rPr>
        <w:t xml:space="preserve"> model.</w:t>
      </w:r>
    </w:p>
    <w:p w14:paraId="3F3FBCEA" w14:textId="1EBB15EA" w:rsidR="00852126" w:rsidRPr="00EF29B3" w:rsidRDefault="00EE33A1" w:rsidP="00EF29B3">
      <w:pPr>
        <w:pStyle w:val="ac"/>
        <w:ind w:left="0"/>
        <w:jc w:val="both"/>
        <w:rPr>
          <w:b/>
          <w:lang w:eastAsia="zh-CN"/>
        </w:rPr>
      </w:pPr>
      <w:r>
        <w:t xml:space="preserve">To compromise the pro and cons of a distributed and a centralized model, a hybrid model </w:t>
      </w:r>
      <w:proofErr w:type="gramStart"/>
      <w:r>
        <w:t>is proposed</w:t>
      </w:r>
      <w:proofErr w:type="gramEnd"/>
      <w:r>
        <w:t xml:space="preserve"> as illustrated in the following figure.</w:t>
      </w:r>
    </w:p>
    <w:p w14:paraId="5ECAB0B7" w14:textId="28E5E363" w:rsidR="00E11333" w:rsidRDefault="00A35155" w:rsidP="00852126">
      <w:pPr>
        <w:pStyle w:val="ac"/>
        <w:ind w:left="360"/>
        <w:jc w:val="center"/>
      </w:pPr>
      <w:r>
        <w:object w:dxaOrig="11340" w:dyaOrig="9345" w14:anchorId="20EA50FF">
          <v:shape id="_x0000_i1025" type="#_x0000_t75" style="width:364.6pt;height:301pt" o:ole="">
            <v:imagedata r:id="rId9" o:title=""/>
          </v:shape>
          <o:OLEObject Type="Embed" ProgID="Visio.Drawing.15" ShapeID="_x0000_i1025" DrawAspect="Content" ObjectID="_1666472098" r:id="rId10"/>
        </w:object>
      </w:r>
    </w:p>
    <w:p w14:paraId="0B3F21DF" w14:textId="59DEB35F" w:rsidR="00852126" w:rsidRDefault="00852126" w:rsidP="00852126">
      <w:pPr>
        <w:pStyle w:val="TF"/>
        <w:rPr>
          <w:rFonts w:ascii="Times New Roman" w:hAnsi="Times New Roman"/>
        </w:rPr>
      </w:pPr>
      <w:r w:rsidRPr="00852126">
        <w:rPr>
          <w:rFonts w:ascii="Times New Roman" w:hAnsi="Times New Roman"/>
        </w:rPr>
        <w:t xml:space="preserve">Figure 1: A hybrid model of </w:t>
      </w:r>
      <w:r w:rsidR="003B3DAB">
        <w:rPr>
          <w:rFonts w:ascii="Times New Roman" w:hAnsi="Times New Roman"/>
          <w:lang w:val="en-US"/>
        </w:rPr>
        <w:t>centralized and distributed quota check</w:t>
      </w:r>
      <w:r w:rsidRPr="00852126">
        <w:rPr>
          <w:rFonts w:ascii="Times New Roman" w:hAnsi="Times New Roman"/>
        </w:rPr>
        <w:t>.</w:t>
      </w:r>
    </w:p>
    <w:p w14:paraId="72EA0BCA" w14:textId="312661FC" w:rsidR="00E97B75" w:rsidRPr="00E97B75" w:rsidRDefault="00E97B75" w:rsidP="00EE33A1">
      <w:r w:rsidRPr="000C3E3D">
        <w:t>In a hybrid model, the dis</w:t>
      </w:r>
      <w:r w:rsidRPr="00B92F53">
        <w:t xml:space="preserve">tributed NW Slice quota enforcement functionality </w:t>
      </w:r>
      <w:r>
        <w:t>perform</w:t>
      </w:r>
      <w:r w:rsidRPr="00B92F53">
        <w:t xml:space="preserve"> </w:t>
      </w:r>
      <w:r w:rsidR="001501CE">
        <w:t>session</w:t>
      </w:r>
      <w:r w:rsidRPr="00B92F53">
        <w:t xml:space="preserve"> control based on the available local quota at distributed quota check NF. One of the distributed NW Slice quota enforcement functionality</w:t>
      </w:r>
      <w:r w:rsidR="00E11333">
        <w:t xml:space="preserve"> also</w:t>
      </w:r>
      <w:r w:rsidRPr="00B92F53">
        <w:t xml:space="preserve"> acts as a central enforcement functionality. </w:t>
      </w:r>
      <w:r w:rsidR="001501CE" w:rsidRPr="00181F9C">
        <w:t>The central quota check NF can also acts as the distributed quota check NF for other S-NSSAI.</w:t>
      </w:r>
      <w:r w:rsidR="001501CE">
        <w:t xml:space="preserve"> </w:t>
      </w:r>
      <w:r>
        <w:t xml:space="preserve">As shown in </w:t>
      </w:r>
      <w:r w:rsidRPr="00B92F53">
        <w:t>Figure 1</w:t>
      </w:r>
      <w:r>
        <w:t>, a</w:t>
      </w:r>
      <w:r w:rsidRPr="00B92F53">
        <w:t xml:space="preserve"> distributed quota check mode</w:t>
      </w:r>
      <w:r>
        <w:t xml:space="preserve"> can be</w:t>
      </w:r>
      <w:r w:rsidRPr="00B92F53">
        <w:t xml:space="preserve"> adaptable to a centralized model. In case of a large network (e.g., a nationwide slice deployment with 1 million UEs covering slice SLA for S-NSSAI#2), local quota is distributed to NW Slice quota enforcement functionality at several distributed quota check NF instances by a NW Slice quota management functionality. Based on the local quota at the distributed quota check NFs, the enforcement</w:t>
      </w:r>
      <w:r>
        <w:t xml:space="preserve"> of </w:t>
      </w:r>
      <w:r w:rsidR="00870EBA">
        <w:t>session</w:t>
      </w:r>
      <w:r>
        <w:t xml:space="preserve"> control</w:t>
      </w:r>
      <w:r w:rsidRPr="00B92F53">
        <w:t xml:space="preserve"> for the access requests from UEs </w:t>
      </w:r>
      <w:proofErr w:type="gramStart"/>
      <w:r w:rsidRPr="00B92F53">
        <w:t>is performed</w:t>
      </w:r>
      <w:proofErr w:type="gramEnd"/>
      <w:r w:rsidRPr="00B92F53">
        <w:t xml:space="preserve">. In case of a small network (e.g., a local slice deployments for 10,000 UEs), no local quota </w:t>
      </w:r>
      <w:proofErr w:type="gramStart"/>
      <w:r w:rsidRPr="00B92F53">
        <w:t>is distributed</w:t>
      </w:r>
      <w:proofErr w:type="gramEnd"/>
      <w:r w:rsidRPr="00B92F53">
        <w:t xml:space="preserve"> to </w:t>
      </w:r>
      <w:r w:rsidR="00E11333">
        <w:t xml:space="preserve">multiple </w:t>
      </w:r>
      <w:r w:rsidRPr="00B92F53">
        <w:t xml:space="preserve">NW Slice quota enforcement functionality. </w:t>
      </w:r>
      <w:r w:rsidR="00E11333" w:rsidRPr="00E11333">
        <w:t>The global quota is kept at the central quota check NF</w:t>
      </w:r>
      <w:r w:rsidR="008C2E90">
        <w:t>, b</w:t>
      </w:r>
      <w:r w:rsidR="00E11333" w:rsidRPr="00E11333">
        <w:t xml:space="preserve">ased on </w:t>
      </w:r>
      <w:proofErr w:type="gramStart"/>
      <w:r w:rsidR="008C2E90">
        <w:t>that</w:t>
      </w:r>
      <w:r w:rsidR="00E11333" w:rsidRPr="00E11333">
        <w:t>,</w:t>
      </w:r>
      <w:proofErr w:type="gramEnd"/>
      <w:r w:rsidR="00E11333" w:rsidRPr="00E11333">
        <w:t xml:space="preserve"> the enforcement of </w:t>
      </w:r>
      <w:r w:rsidR="00E11333">
        <w:t>session</w:t>
      </w:r>
      <w:r w:rsidR="00E11333" w:rsidRPr="00E11333">
        <w:t xml:space="preserve"> control for the access requests from UEs is performed. For the distributed quota check NF, if there is no available local quota, it will </w:t>
      </w:r>
      <w:r w:rsidR="00E11333" w:rsidRPr="00E11333">
        <w:lastRenderedPageBreak/>
        <w:t>communicate with the central quota check NF for further instructions</w:t>
      </w:r>
      <w:r w:rsidR="008C2E90">
        <w:t>,</w:t>
      </w:r>
      <w:r w:rsidR="008C2E90" w:rsidRPr="008C2E90">
        <w:t xml:space="preserve"> </w:t>
      </w:r>
      <w:r w:rsidR="008C2E90">
        <w:t xml:space="preserve">unless </w:t>
      </w:r>
      <w:r w:rsidR="008C2E90" w:rsidRPr="00A67F20">
        <w:t xml:space="preserve">the central NW Slice quota enforcement functionality </w:t>
      </w:r>
      <w:r w:rsidR="008C2E90" w:rsidRPr="00181F9C">
        <w:t xml:space="preserve">for the same S-NSSAI </w:t>
      </w:r>
      <w:proofErr w:type="gramStart"/>
      <w:r w:rsidR="008C2E90" w:rsidRPr="00A67F20">
        <w:t>is also configured</w:t>
      </w:r>
      <w:proofErr w:type="gramEnd"/>
      <w:r w:rsidR="008C2E90" w:rsidRPr="00A67F20">
        <w:t xml:space="preserve"> at the same quota check NF</w:t>
      </w:r>
      <w:r w:rsidR="00E11333" w:rsidRPr="00E11333">
        <w:t>.</w:t>
      </w:r>
    </w:p>
    <w:p w14:paraId="6190679A" w14:textId="77777777" w:rsidR="00CF5F90" w:rsidRDefault="00CF5F90" w:rsidP="00CF5F90">
      <w:pPr>
        <w:pStyle w:val="ac"/>
        <w:ind w:left="0"/>
        <w:jc w:val="both"/>
        <w:rPr>
          <w:b/>
        </w:rPr>
      </w:pPr>
      <w:r w:rsidRPr="00F16B03">
        <w:rPr>
          <w:b/>
          <w:u w:val="single"/>
        </w:rPr>
        <w:t>Proposal #</w:t>
      </w:r>
      <w:r>
        <w:rPr>
          <w:b/>
          <w:u w:val="single"/>
        </w:rPr>
        <w:t>2</w:t>
      </w:r>
      <w:r w:rsidRPr="00F16B03">
        <w:rPr>
          <w:b/>
        </w:rPr>
        <w:t xml:space="preserve">: </w:t>
      </w:r>
      <w:r>
        <w:rPr>
          <w:b/>
        </w:rPr>
        <w:t>To support both a large network (and/or many UEs) and a small network (and/or local slice deployment with not so many UEs), the hybrid model</w:t>
      </w:r>
      <w:r w:rsidRPr="00F16B03">
        <w:rPr>
          <w:b/>
        </w:rPr>
        <w:t xml:space="preserve"> </w:t>
      </w:r>
      <w:r>
        <w:rPr>
          <w:b/>
        </w:rPr>
        <w:t xml:space="preserve">of NW Slice quota enforcement functionality </w:t>
      </w:r>
      <w:r w:rsidRPr="00F16B03">
        <w:rPr>
          <w:b/>
        </w:rPr>
        <w:t>is</w:t>
      </w:r>
      <w:r>
        <w:rPr>
          <w:b/>
        </w:rPr>
        <w:t xml:space="preserve"> </w:t>
      </w:r>
      <w:r w:rsidRPr="00F16B03">
        <w:rPr>
          <w:b/>
        </w:rPr>
        <w:t xml:space="preserve">recommended for the </w:t>
      </w:r>
      <w:r>
        <w:rPr>
          <w:b/>
        </w:rPr>
        <w:t>normative phase</w:t>
      </w:r>
      <w:r w:rsidRPr="00F16B03">
        <w:rPr>
          <w:b/>
        </w:rPr>
        <w:t>.</w:t>
      </w:r>
      <w:r>
        <w:rPr>
          <w:b/>
        </w:rPr>
        <w:t xml:space="preserve"> In the hybrid model, it includes</w:t>
      </w:r>
    </w:p>
    <w:p w14:paraId="7BE37687" w14:textId="60E2B1B6" w:rsidR="00CF5F90" w:rsidRPr="008A30C7" w:rsidRDefault="00CF5F90" w:rsidP="00CF5F90">
      <w:pPr>
        <w:pStyle w:val="ac"/>
        <w:numPr>
          <w:ilvl w:val="0"/>
          <w:numId w:val="16"/>
        </w:numPr>
        <w:rPr>
          <w:b/>
        </w:rPr>
      </w:pPr>
      <w:r w:rsidRPr="008A30C7">
        <w:rPr>
          <w:b/>
        </w:rPr>
        <w:t xml:space="preserve">A central NW Slice quota enforcement functionality for quota enforcement on </w:t>
      </w:r>
      <w:r w:rsidR="00870EBA">
        <w:rPr>
          <w:b/>
        </w:rPr>
        <w:t>session</w:t>
      </w:r>
      <w:r w:rsidRPr="008A30C7">
        <w:rPr>
          <w:b/>
        </w:rPr>
        <w:t xml:space="preserve"> control based on the available global quota at the central </w:t>
      </w:r>
      <w:r>
        <w:rPr>
          <w:b/>
        </w:rPr>
        <w:t>quota check</w:t>
      </w:r>
      <w:r w:rsidRPr="008A30C7">
        <w:rPr>
          <w:b/>
        </w:rPr>
        <w:t xml:space="preserve"> NF</w:t>
      </w:r>
      <w:r>
        <w:rPr>
          <w:b/>
        </w:rPr>
        <w:t>.</w:t>
      </w:r>
    </w:p>
    <w:p w14:paraId="3FC10EBA" w14:textId="6B3F93E6" w:rsidR="008C2E90" w:rsidRDefault="00CF5F90" w:rsidP="008C2E90">
      <w:pPr>
        <w:pStyle w:val="ac"/>
        <w:numPr>
          <w:ilvl w:val="0"/>
          <w:numId w:val="16"/>
        </w:numPr>
        <w:rPr>
          <w:b/>
        </w:rPr>
      </w:pPr>
      <w:r>
        <w:rPr>
          <w:b/>
        </w:rPr>
        <w:t>The</w:t>
      </w:r>
      <w:r w:rsidRPr="008A30C7">
        <w:rPr>
          <w:b/>
        </w:rPr>
        <w:t xml:space="preserve"> distributed NW Slice quota enforcement functionality for quota enforcement on </w:t>
      </w:r>
      <w:r w:rsidR="00870EBA">
        <w:rPr>
          <w:b/>
        </w:rPr>
        <w:t>session</w:t>
      </w:r>
      <w:r w:rsidRPr="008A30C7">
        <w:rPr>
          <w:b/>
        </w:rPr>
        <w:t xml:space="preserve"> control based on the available local quota at the distributed </w:t>
      </w:r>
      <w:r>
        <w:rPr>
          <w:b/>
        </w:rPr>
        <w:t>quota check</w:t>
      </w:r>
      <w:r w:rsidRPr="008A30C7">
        <w:rPr>
          <w:b/>
        </w:rPr>
        <w:t xml:space="preserve"> NF</w:t>
      </w:r>
      <w:r>
        <w:rPr>
          <w:b/>
        </w:rPr>
        <w:t>.</w:t>
      </w:r>
      <w:r w:rsidR="008C2E90">
        <w:rPr>
          <w:b/>
        </w:rPr>
        <w:t xml:space="preserve"> I</w:t>
      </w:r>
      <w:r w:rsidR="008C2E90" w:rsidRPr="00F82DAE">
        <w:rPr>
          <w:b/>
        </w:rPr>
        <w:t xml:space="preserve">f </w:t>
      </w:r>
      <w:r w:rsidR="008C2E90">
        <w:rPr>
          <w:b/>
        </w:rPr>
        <w:t xml:space="preserve">there is </w:t>
      </w:r>
      <w:r w:rsidR="008C2E90" w:rsidRPr="00F82DAE">
        <w:rPr>
          <w:b/>
        </w:rPr>
        <w:t>no available local quota</w:t>
      </w:r>
      <w:r w:rsidR="008C2E90">
        <w:rPr>
          <w:b/>
        </w:rPr>
        <w:t>, the distributed NW</w:t>
      </w:r>
      <w:r w:rsidR="008C2E90" w:rsidRPr="00F82DAE">
        <w:t xml:space="preserve"> </w:t>
      </w:r>
      <w:r w:rsidR="008C2E90" w:rsidRPr="00F82DAE">
        <w:rPr>
          <w:b/>
        </w:rPr>
        <w:t>Slice quota enforcement functionality communicate</w:t>
      </w:r>
      <w:r w:rsidR="008C2E90">
        <w:rPr>
          <w:b/>
        </w:rPr>
        <w:t>s</w:t>
      </w:r>
      <w:r w:rsidR="008C2E90" w:rsidRPr="00F82DAE">
        <w:rPr>
          <w:b/>
        </w:rPr>
        <w:t xml:space="preserve"> with </w:t>
      </w:r>
      <w:r w:rsidR="008C2E90">
        <w:rPr>
          <w:b/>
        </w:rPr>
        <w:t xml:space="preserve">the central </w:t>
      </w:r>
      <w:r w:rsidR="008C2E90" w:rsidRPr="00F82DAE">
        <w:rPr>
          <w:b/>
        </w:rPr>
        <w:t>NW Slice quota enforcement functionality</w:t>
      </w:r>
      <w:r w:rsidR="008C2E90">
        <w:rPr>
          <w:b/>
        </w:rPr>
        <w:t xml:space="preserve"> for further instructions,</w:t>
      </w:r>
      <w:r w:rsidR="008C2E90" w:rsidRPr="00F82DAE">
        <w:rPr>
          <w:b/>
        </w:rPr>
        <w:t xml:space="preserve"> </w:t>
      </w:r>
      <w:r w:rsidR="008C2E90">
        <w:rPr>
          <w:b/>
        </w:rPr>
        <w:t xml:space="preserve">unless </w:t>
      </w:r>
      <w:r w:rsidR="008C2E90" w:rsidRPr="00181F9C">
        <w:rPr>
          <w:b/>
        </w:rPr>
        <w:t>the central NW Slice quota enforcement functionality</w:t>
      </w:r>
      <w:r w:rsidR="008C2E90">
        <w:rPr>
          <w:b/>
        </w:rPr>
        <w:t xml:space="preserve"> </w:t>
      </w:r>
      <w:r w:rsidR="008C2E90" w:rsidRPr="00181F9C">
        <w:rPr>
          <w:b/>
        </w:rPr>
        <w:t xml:space="preserve">for the same S-NSSAI </w:t>
      </w:r>
      <w:proofErr w:type="gramStart"/>
      <w:r w:rsidR="008C2E90" w:rsidRPr="00181F9C">
        <w:rPr>
          <w:b/>
        </w:rPr>
        <w:t>is also configured</w:t>
      </w:r>
      <w:proofErr w:type="gramEnd"/>
      <w:r w:rsidR="008C2E90" w:rsidRPr="00181F9C">
        <w:rPr>
          <w:b/>
        </w:rPr>
        <w:t xml:space="preserve"> at the same quota check NF.</w:t>
      </w:r>
    </w:p>
    <w:p w14:paraId="5A78328D" w14:textId="77777777" w:rsidR="00FB52C0" w:rsidRDefault="008C2E90" w:rsidP="008C2E90">
      <w:pPr>
        <w:pStyle w:val="ac"/>
        <w:numPr>
          <w:ilvl w:val="0"/>
          <w:numId w:val="16"/>
        </w:numPr>
        <w:rPr>
          <w:b/>
        </w:rPr>
      </w:pPr>
      <w:r w:rsidRPr="00A777C1">
        <w:rPr>
          <w:b/>
        </w:rPr>
        <w:t>The central quota check NF</w:t>
      </w:r>
      <w:r>
        <w:rPr>
          <w:b/>
        </w:rPr>
        <w:t xml:space="preserve"> of an S-NSSAI</w:t>
      </w:r>
      <w:r w:rsidRPr="00A777C1">
        <w:rPr>
          <w:b/>
        </w:rPr>
        <w:t xml:space="preserve"> can also acts as </w:t>
      </w:r>
      <w:r>
        <w:rPr>
          <w:b/>
        </w:rPr>
        <w:t xml:space="preserve">the </w:t>
      </w:r>
      <w:r w:rsidRPr="00A777C1">
        <w:rPr>
          <w:b/>
        </w:rPr>
        <w:t>distributed quota check NF for other S-NSSAI.</w:t>
      </w:r>
    </w:p>
    <w:p w14:paraId="1522ADDB" w14:textId="50383386" w:rsidR="00C0187D" w:rsidRPr="00FD6294" w:rsidRDefault="008C2E90" w:rsidP="00FB52C0">
      <w:pPr>
        <w:pStyle w:val="ac"/>
        <w:rPr>
          <w:b/>
        </w:rPr>
      </w:pPr>
      <w:r w:rsidRPr="00FD6294">
        <w:rPr>
          <w:b/>
        </w:rPr>
        <w:t xml:space="preserve"> </w:t>
      </w:r>
    </w:p>
    <w:p w14:paraId="6807D35D" w14:textId="5524E7C3" w:rsidR="00FD6294" w:rsidRPr="00FD6294" w:rsidRDefault="00FD6294" w:rsidP="00C0187D">
      <w:pPr>
        <w:jc w:val="both"/>
        <w:rPr>
          <w:b/>
          <w:lang w:eastAsia="zh-CN"/>
        </w:rPr>
      </w:pPr>
      <w:r w:rsidRPr="00400BFB">
        <w:rPr>
          <w:b/>
          <w:lang w:eastAsia="zh-CN"/>
        </w:rPr>
        <w:t>Open Issue #</w:t>
      </w:r>
      <w:r>
        <w:rPr>
          <w:b/>
          <w:lang w:eastAsia="zh-CN"/>
        </w:rPr>
        <w:t>2</w:t>
      </w:r>
      <w:r w:rsidRPr="00400BFB">
        <w:rPr>
          <w:b/>
          <w:lang w:eastAsia="zh-CN"/>
        </w:rPr>
        <w:t>:</w:t>
      </w:r>
      <w:r>
        <w:rPr>
          <w:b/>
          <w:lang w:eastAsia="zh-CN"/>
        </w:rPr>
        <w:t xml:space="preserve"> Which network function(s) in 5GC needs to perform NW Slice quota enforcement and management functionality?</w:t>
      </w:r>
    </w:p>
    <w:p w14:paraId="3F76E10D" w14:textId="22D49E5C" w:rsidR="00757829" w:rsidRDefault="00757829" w:rsidP="00757829">
      <w:pPr>
        <w:jc w:val="both"/>
        <w:rPr>
          <w:lang w:val="en-US" w:eastAsia="zh-CN"/>
        </w:rPr>
      </w:pPr>
      <w:r>
        <w:rPr>
          <w:lang w:val="en-US" w:eastAsia="zh-CN"/>
        </w:rPr>
        <w:t xml:space="preserve">In solution </w:t>
      </w:r>
      <w:r w:rsidRPr="00CF5F90">
        <w:rPr>
          <w:b/>
          <w:lang w:val="en-US" w:eastAsia="zh-CN"/>
        </w:rPr>
        <w:t>#</w:t>
      </w:r>
      <w:r w:rsidR="00382EA8" w:rsidRPr="00CF5F90">
        <w:rPr>
          <w:b/>
          <w:lang w:val="en-US" w:eastAsia="zh-CN"/>
        </w:rPr>
        <w:t>5</w:t>
      </w:r>
      <w:r w:rsidR="00382EA8">
        <w:rPr>
          <w:b/>
          <w:lang w:val="en-US" w:eastAsia="zh-CN"/>
        </w:rPr>
        <w:t xml:space="preserve"> </w:t>
      </w:r>
      <w:r>
        <w:rPr>
          <w:lang w:val="en-US" w:eastAsia="zh-CN"/>
        </w:rPr>
        <w:t xml:space="preserve">and </w:t>
      </w:r>
      <w:r w:rsidRPr="00B1051B">
        <w:rPr>
          <w:b/>
          <w:lang w:val="en-US" w:eastAsia="zh-CN"/>
        </w:rPr>
        <w:t>#9</w:t>
      </w:r>
      <w:r>
        <w:rPr>
          <w:b/>
          <w:lang w:val="en-US" w:eastAsia="zh-CN"/>
        </w:rPr>
        <w:t xml:space="preserve">, </w:t>
      </w:r>
      <w:r>
        <w:rPr>
          <w:lang w:val="en-US" w:eastAsia="zh-CN"/>
        </w:rPr>
        <w:t xml:space="preserve">the quota enforcement decision </w:t>
      </w:r>
      <w:r w:rsidR="00FF0691">
        <w:rPr>
          <w:lang w:val="en-US" w:eastAsia="zh-CN"/>
        </w:rPr>
        <w:t xml:space="preserve">for PDU Session establishment/release </w:t>
      </w:r>
      <w:r>
        <w:rPr>
          <w:lang w:val="en-US" w:eastAsia="zh-CN"/>
        </w:rPr>
        <w:t xml:space="preserve">at the enforcement function(s), </w:t>
      </w:r>
      <w:r w:rsidR="00382EA8">
        <w:rPr>
          <w:lang w:val="en-US" w:eastAsia="zh-CN"/>
        </w:rPr>
        <w:t>S</w:t>
      </w:r>
      <w:r>
        <w:rPr>
          <w:lang w:val="en-US" w:eastAsia="zh-CN"/>
        </w:rPr>
        <w:t xml:space="preserve">MF, is made per Analytics data of NWDAF. The analytics output is based on the event report from OAM or </w:t>
      </w:r>
      <w:r w:rsidR="00382EA8">
        <w:rPr>
          <w:lang w:val="en-US" w:eastAsia="zh-CN"/>
        </w:rPr>
        <w:t>S</w:t>
      </w:r>
      <w:r>
        <w:rPr>
          <w:lang w:val="en-US" w:eastAsia="zh-CN"/>
        </w:rPr>
        <w:t>MF.</w:t>
      </w:r>
    </w:p>
    <w:p w14:paraId="08C35DC6" w14:textId="0383E667" w:rsidR="00CF5F90" w:rsidRDefault="00CF5F90" w:rsidP="00757829">
      <w:pPr>
        <w:jc w:val="both"/>
        <w:rPr>
          <w:lang w:val="en-US" w:eastAsia="zh-CN"/>
        </w:rPr>
      </w:pPr>
      <w:r>
        <w:rPr>
          <w:lang w:val="en-US" w:eastAsia="zh-CN"/>
        </w:rPr>
        <w:t xml:space="preserve">In solution </w:t>
      </w:r>
      <w:r w:rsidRPr="00CF5F90">
        <w:rPr>
          <w:b/>
          <w:lang w:val="en-US" w:eastAsia="zh-CN"/>
        </w:rPr>
        <w:t>#</w:t>
      </w:r>
      <w:r>
        <w:rPr>
          <w:b/>
          <w:lang w:val="en-US" w:eastAsia="zh-CN"/>
        </w:rPr>
        <w:t xml:space="preserve">6 </w:t>
      </w:r>
      <w:r>
        <w:rPr>
          <w:lang w:val="en-US" w:eastAsia="zh-CN"/>
        </w:rPr>
        <w:t xml:space="preserve">and </w:t>
      </w:r>
      <w:r>
        <w:rPr>
          <w:b/>
          <w:lang w:val="en-US" w:eastAsia="zh-CN"/>
        </w:rPr>
        <w:t>#7</w:t>
      </w:r>
      <w:r>
        <w:rPr>
          <w:lang w:val="en-US" w:eastAsia="zh-CN"/>
        </w:rPr>
        <w:t>,</w:t>
      </w:r>
      <w:r w:rsidRPr="00E15CA8">
        <w:rPr>
          <w:lang w:val="en-US" w:eastAsia="zh-CN"/>
        </w:rPr>
        <w:t xml:space="preserve"> </w:t>
      </w:r>
      <w:r>
        <w:rPr>
          <w:lang w:val="en-US" w:eastAsia="zh-CN"/>
        </w:rPr>
        <w:t xml:space="preserve">the </w:t>
      </w:r>
      <w:r w:rsidR="004B3FBC">
        <w:rPr>
          <w:lang w:val="en-US" w:eastAsia="zh-CN"/>
        </w:rPr>
        <w:t xml:space="preserve">quota enforcement decision is </w:t>
      </w:r>
      <w:r>
        <w:rPr>
          <w:lang w:eastAsia="zh-CN"/>
        </w:rPr>
        <w:t xml:space="preserve">based on the network slice local quota available at </w:t>
      </w:r>
      <w:r>
        <w:rPr>
          <w:lang w:val="en-US" w:eastAsia="zh-CN"/>
        </w:rPr>
        <w:t xml:space="preserve">PCF. </w:t>
      </w:r>
      <w:r w:rsidRPr="00CF5F90">
        <w:rPr>
          <w:lang w:val="en-US" w:eastAsia="zh-CN"/>
        </w:rPr>
        <w:t>For the roaming case the primary PCF in the visited network can interact with the primary PCF in the home network, which can reuse or extend the existi</w:t>
      </w:r>
      <w:r>
        <w:rPr>
          <w:lang w:val="en-US" w:eastAsia="zh-CN"/>
        </w:rPr>
        <w:t xml:space="preserve">ng N24 interface. </w:t>
      </w:r>
    </w:p>
    <w:p w14:paraId="14E9D9DD" w14:textId="29822C3A" w:rsidR="00CF5F90" w:rsidRDefault="00CF5F90" w:rsidP="00CF5F90">
      <w:pPr>
        <w:jc w:val="both"/>
        <w:rPr>
          <w:lang w:val="en-US" w:eastAsia="zh-CN"/>
        </w:rPr>
      </w:pPr>
      <w:r>
        <w:rPr>
          <w:lang w:eastAsia="zh-CN"/>
        </w:rPr>
        <w:t xml:space="preserve">In </w:t>
      </w:r>
      <w:r>
        <w:rPr>
          <w:lang w:val="en-US" w:eastAsia="zh-CN"/>
        </w:rPr>
        <w:t xml:space="preserve">solution </w:t>
      </w:r>
      <w:r w:rsidRPr="00B33205">
        <w:rPr>
          <w:b/>
          <w:lang w:val="en-US" w:eastAsia="zh-CN"/>
        </w:rPr>
        <w:t>#</w:t>
      </w:r>
      <w:r>
        <w:rPr>
          <w:b/>
          <w:lang w:val="en-US" w:eastAsia="zh-CN"/>
        </w:rPr>
        <w:t>10</w:t>
      </w:r>
      <w:r w:rsidRPr="00CF5F90">
        <w:rPr>
          <w:lang w:val="en-US" w:eastAsia="zh-CN"/>
        </w:rPr>
        <w:t xml:space="preserve"> </w:t>
      </w:r>
      <w:r>
        <w:rPr>
          <w:lang w:val="en-US" w:eastAsia="zh-CN"/>
        </w:rPr>
        <w:t xml:space="preserve">and </w:t>
      </w:r>
      <w:r>
        <w:rPr>
          <w:b/>
          <w:lang w:val="en-US" w:eastAsia="zh-CN"/>
        </w:rPr>
        <w:t xml:space="preserve">#11, </w:t>
      </w:r>
      <w:r>
        <w:rPr>
          <w:lang w:val="en-US" w:eastAsia="zh-CN"/>
        </w:rPr>
        <w:t>all the requests for PDU Session establishment/release are decided by a central enforcement functionality located at NSQ (or NRF).</w:t>
      </w:r>
    </w:p>
    <w:p w14:paraId="4EA4818C" w14:textId="63E856DC" w:rsidR="00757829" w:rsidRDefault="00757829" w:rsidP="00757829">
      <w:pPr>
        <w:jc w:val="both"/>
        <w:rPr>
          <w:lang w:val="en-US" w:eastAsia="zh-CN"/>
        </w:rPr>
      </w:pPr>
      <w:r>
        <w:rPr>
          <w:lang w:val="en-US" w:eastAsia="zh-CN"/>
        </w:rPr>
        <w:t xml:space="preserve">In solution </w:t>
      </w:r>
      <w:r w:rsidRPr="00120BB8">
        <w:rPr>
          <w:b/>
          <w:lang w:val="en-US" w:eastAsia="zh-CN"/>
        </w:rPr>
        <w:t>#18</w:t>
      </w:r>
      <w:r>
        <w:rPr>
          <w:lang w:val="en-US" w:eastAsia="zh-CN"/>
        </w:rPr>
        <w:t xml:space="preserve"> and </w:t>
      </w:r>
      <w:r w:rsidRPr="00120BB8">
        <w:rPr>
          <w:b/>
          <w:lang w:val="en-US" w:eastAsia="zh-CN"/>
        </w:rPr>
        <w:t>#19</w:t>
      </w:r>
      <w:r>
        <w:rPr>
          <w:lang w:val="en-US" w:eastAsia="zh-CN"/>
        </w:rPr>
        <w:t xml:space="preserve">, the </w:t>
      </w:r>
      <w:r w:rsidR="00BE03CA">
        <w:rPr>
          <w:lang w:val="en-US" w:eastAsia="zh-CN"/>
        </w:rPr>
        <w:t>quota enforcement decision</w:t>
      </w:r>
      <w:r>
        <w:rPr>
          <w:lang w:eastAsia="zh-CN"/>
        </w:rPr>
        <w:t xml:space="preserve"> is based on the network slice local quota available at one or more distributed quota enforcement functionality. Solution #18 proposes AMF for the distributed quota enforcement functionality and a new NF (SQM) or NSSF for quota management functionality. Solution #19 proposes </w:t>
      </w:r>
      <w:r>
        <w:rPr>
          <w:lang w:val="en-US" w:eastAsia="zh-CN"/>
        </w:rPr>
        <w:t>new NFs (</w:t>
      </w:r>
      <w:r w:rsidRPr="00292547">
        <w:rPr>
          <w:lang w:val="en-US" w:eastAsia="zh-CN"/>
        </w:rPr>
        <w:t>QCF and QEF</w:t>
      </w:r>
      <w:r>
        <w:rPr>
          <w:lang w:val="en-US" w:eastAsia="zh-CN"/>
        </w:rPr>
        <w:t>) for quota enforcement functionality and quota management functionality.</w:t>
      </w:r>
      <w:r w:rsidR="00833D6C" w:rsidRPr="00833D6C">
        <w:t xml:space="preserve"> </w:t>
      </w:r>
      <w:r w:rsidR="00833D6C">
        <w:t xml:space="preserve">It is </w:t>
      </w:r>
      <w:r w:rsidR="009E5620">
        <w:rPr>
          <w:lang w:val="en-US" w:eastAsia="zh-CN"/>
        </w:rPr>
        <w:t>not</w:t>
      </w:r>
      <w:r w:rsidR="00833D6C" w:rsidRPr="00833D6C">
        <w:rPr>
          <w:lang w:val="en-US" w:eastAsia="zh-CN"/>
        </w:rPr>
        <w:t xml:space="preserve"> suitable to handle the SM message at the </w:t>
      </w:r>
      <w:r w:rsidR="009E5620">
        <w:rPr>
          <w:lang w:val="en-US" w:eastAsia="zh-CN"/>
        </w:rPr>
        <w:t>A</w:t>
      </w:r>
      <w:r w:rsidR="00833D6C" w:rsidRPr="00833D6C">
        <w:rPr>
          <w:lang w:val="en-US" w:eastAsia="zh-CN"/>
        </w:rPr>
        <w:t>MF.</w:t>
      </w:r>
    </w:p>
    <w:p w14:paraId="180AA44A" w14:textId="3AB91820" w:rsidR="00757829" w:rsidRDefault="00AC4E31" w:rsidP="00757829">
      <w:pPr>
        <w:jc w:val="both"/>
        <w:rPr>
          <w:lang w:val="en-US" w:eastAsia="zh-CN"/>
        </w:rPr>
      </w:pPr>
      <w:r>
        <w:t xml:space="preserve">In solution </w:t>
      </w:r>
      <w:r w:rsidRPr="00E15CA8">
        <w:rPr>
          <w:b/>
        </w:rPr>
        <w:t>#38</w:t>
      </w:r>
      <w:r>
        <w:t xml:space="preserve">, </w:t>
      </w:r>
      <w:r>
        <w:rPr>
          <w:lang w:val="en-US" w:eastAsia="zh-CN"/>
        </w:rPr>
        <w:t xml:space="preserve">the quota enforcement decision </w:t>
      </w:r>
      <w:proofErr w:type="gramStart"/>
      <w:r>
        <w:rPr>
          <w:lang w:val="en-US" w:eastAsia="zh-CN"/>
        </w:rPr>
        <w:t>is made</w:t>
      </w:r>
      <w:proofErr w:type="gramEnd"/>
      <w:r>
        <w:rPr>
          <w:lang w:val="en-US" w:eastAsia="zh-CN"/>
        </w:rPr>
        <w:t xml:space="preserve"> by CHF, which is claimed to be based on the existing charging trigger and the S-NSSAI information included in the Charging information. However </w:t>
      </w:r>
      <w:r>
        <w:rPr>
          <w:lang w:val="en-US" w:eastAsia="ko-KR"/>
        </w:rPr>
        <w:t xml:space="preserve">Solution </w:t>
      </w:r>
      <w:r w:rsidRPr="00D4623C">
        <w:rPr>
          <w:b/>
          <w:lang w:val="en-US" w:eastAsia="ko-KR"/>
        </w:rPr>
        <w:t>#38</w:t>
      </w:r>
      <w:r>
        <w:rPr>
          <w:lang w:val="en-US" w:eastAsia="ko-KR"/>
        </w:rPr>
        <w:t xml:space="preserve"> have several open issues to be further clarified, </w:t>
      </w:r>
      <w:r w:rsidR="009A4A85">
        <w:rPr>
          <w:lang w:val="en-US" w:eastAsia="ko-KR"/>
        </w:rPr>
        <w:t xml:space="preserve">i.e. strongly </w:t>
      </w:r>
      <w:r w:rsidR="009A4A85" w:rsidRPr="00E26055">
        <w:rPr>
          <w:rFonts w:eastAsia="MS Mincho"/>
        </w:rPr>
        <w:t>SA5 dependency</w:t>
      </w:r>
      <w:r w:rsidR="009A4A85">
        <w:rPr>
          <w:lang w:val="en-US" w:eastAsia="ko-KR"/>
        </w:rPr>
        <w:t xml:space="preserve">, </w:t>
      </w:r>
      <w:r w:rsidR="009A4A85" w:rsidRPr="00380771">
        <w:rPr>
          <w:b/>
          <w:lang w:val="en-US" w:eastAsia="ko-KR"/>
        </w:rPr>
        <w:t>(i)</w:t>
      </w:r>
      <w:r w:rsidR="009A4A85">
        <w:rPr>
          <w:lang w:val="en-US" w:eastAsia="ko-KR"/>
        </w:rPr>
        <w:t xml:space="preserve"> </w:t>
      </w:r>
      <w:r w:rsidR="009A4A85">
        <w:rPr>
          <w:rFonts w:eastAsia="MS Mincho"/>
        </w:rPr>
        <w:t xml:space="preserve">procedure/function clarification, </w:t>
      </w:r>
      <w:r>
        <w:rPr>
          <w:rFonts w:eastAsia="MS Mincho"/>
        </w:rPr>
        <w:t xml:space="preserve">e.g. </w:t>
      </w:r>
      <w:r>
        <w:rPr>
          <w:rFonts w:eastAsia="MS Mincho"/>
          <w:lang w:val="en-US"/>
        </w:rPr>
        <w:t xml:space="preserve">whether CHF is suitable to maintain the association of </w:t>
      </w:r>
      <w:r w:rsidR="005C6AC5">
        <w:rPr>
          <w:rFonts w:eastAsia="MS Mincho"/>
          <w:lang w:val="en-US"/>
        </w:rPr>
        <w:t>PDU Session</w:t>
      </w:r>
      <w:r>
        <w:rPr>
          <w:rFonts w:eastAsia="MS Mincho"/>
          <w:lang w:val="en-US"/>
        </w:rPr>
        <w:t xml:space="preserve"> and S-NSSAI</w:t>
      </w:r>
      <w:r w:rsidR="005C6AC5">
        <w:rPr>
          <w:rFonts w:eastAsia="MS Mincho"/>
          <w:lang w:val="en-US"/>
        </w:rPr>
        <w:t xml:space="preserve"> as there are no PDU Session quota for slice before</w:t>
      </w:r>
      <w:r>
        <w:rPr>
          <w:rFonts w:eastAsia="MS Mincho"/>
          <w:lang w:val="en-US"/>
        </w:rPr>
        <w:t xml:space="preserve">? </w:t>
      </w:r>
      <w:r w:rsidRPr="00380771">
        <w:rPr>
          <w:rFonts w:eastAsia="MS Mincho"/>
          <w:b/>
        </w:rPr>
        <w:t>(ii)</w:t>
      </w:r>
      <w:r w:rsidRPr="00E26055">
        <w:rPr>
          <w:rFonts w:eastAsia="MS Mincho"/>
        </w:rPr>
        <w:t xml:space="preserve"> </w:t>
      </w:r>
      <w:r>
        <w:rPr>
          <w:lang w:val="en-US" w:eastAsia="ko-KR"/>
        </w:rPr>
        <w:t xml:space="preserve">How to support </w:t>
      </w:r>
      <w:r>
        <w:rPr>
          <w:rFonts w:eastAsiaTheme="minorEastAsia"/>
          <w:lang w:val="en-US" w:eastAsia="zh-CN"/>
        </w:rPr>
        <w:t>roaming quota control</w:t>
      </w:r>
      <w:r w:rsidR="00D67200">
        <w:rPr>
          <w:rFonts w:eastAsiaTheme="minorEastAsia"/>
          <w:lang w:val="en-US" w:eastAsia="zh-CN"/>
        </w:rPr>
        <w:t>;</w:t>
      </w:r>
      <w:r>
        <w:rPr>
          <w:rFonts w:eastAsiaTheme="minorEastAsia"/>
          <w:lang w:val="en-US" w:eastAsia="zh-CN"/>
        </w:rPr>
        <w:t xml:space="preserve"> </w:t>
      </w:r>
      <w:r w:rsidR="00155175" w:rsidRPr="00D4623C">
        <w:rPr>
          <w:b/>
          <w:lang w:val="en-US" w:eastAsia="ko-KR"/>
        </w:rPr>
        <w:t>(i</w:t>
      </w:r>
      <w:r w:rsidR="00155175">
        <w:rPr>
          <w:b/>
          <w:lang w:val="en-US" w:eastAsia="ko-KR"/>
        </w:rPr>
        <w:t>ii</w:t>
      </w:r>
      <w:r w:rsidR="00155175" w:rsidRPr="00D4623C">
        <w:rPr>
          <w:b/>
          <w:lang w:val="en-US" w:eastAsia="ko-KR"/>
        </w:rPr>
        <w:t>)</w:t>
      </w:r>
      <w:r w:rsidR="00155175">
        <w:rPr>
          <w:lang w:val="en-US" w:eastAsia="ko-KR"/>
        </w:rPr>
        <w:t xml:space="preserve"> </w:t>
      </w:r>
      <w:r>
        <w:rPr>
          <w:lang w:val="en-US" w:eastAsia="zh-CN"/>
        </w:rPr>
        <w:t>Additional requirement for CHF discovery/selection.</w:t>
      </w:r>
      <w:r w:rsidR="005C6AC5" w:rsidRPr="005C6AC5">
        <w:rPr>
          <w:rFonts w:eastAsia="MS Mincho"/>
          <w:lang w:val="en-US"/>
        </w:rPr>
        <w:t xml:space="preserve"> </w:t>
      </w:r>
      <w:r w:rsidR="005C6AC5">
        <w:rPr>
          <w:rFonts w:eastAsia="MS Mincho"/>
          <w:lang w:val="en-US"/>
        </w:rPr>
        <w:t>So before SA5 charging expert is involved, it is impossible for SA2 to determine whether this procedure can work</w:t>
      </w:r>
      <w:r w:rsidR="005C6AC5" w:rsidRPr="001B2B69">
        <w:rPr>
          <w:rFonts w:eastAsia="MS Mincho"/>
          <w:lang w:val="en-US"/>
        </w:rPr>
        <w:t xml:space="preserve"> </w:t>
      </w:r>
      <w:r w:rsidR="005C6AC5">
        <w:rPr>
          <w:rFonts w:eastAsia="MS Mincho"/>
          <w:lang w:val="en-US"/>
        </w:rPr>
        <w:t>or not.</w:t>
      </w:r>
    </w:p>
    <w:p w14:paraId="6B4D68D9" w14:textId="588814D8" w:rsidR="00757829" w:rsidRDefault="00757829" w:rsidP="00757829">
      <w:pPr>
        <w:jc w:val="both"/>
      </w:pPr>
      <w:r>
        <w:rPr>
          <w:lang w:val="en-US" w:eastAsia="zh-CN"/>
        </w:rPr>
        <w:t>Compared to the AMF</w:t>
      </w:r>
      <w:r w:rsidR="00F67BC1">
        <w:rPr>
          <w:lang w:val="en-US" w:eastAsia="zh-CN"/>
        </w:rPr>
        <w:t>/SMF based</w:t>
      </w:r>
      <w:r>
        <w:rPr>
          <w:lang w:val="en-US" w:eastAsia="zh-CN"/>
        </w:rPr>
        <w:t xml:space="preserve"> quota enforcement functionality, PCF has no</w:t>
      </w:r>
      <w:r w:rsidRPr="00E15CA8">
        <w:rPr>
          <w:lang w:val="en-US" w:eastAsia="zh-CN"/>
        </w:rPr>
        <w:t xml:space="preserve"> additional </w:t>
      </w:r>
      <w:r>
        <w:rPr>
          <w:lang w:val="en-US" w:eastAsia="zh-CN"/>
        </w:rPr>
        <w:t xml:space="preserve">signaling </w:t>
      </w:r>
      <w:r>
        <w:t>b</w:t>
      </w:r>
      <w:r w:rsidRPr="00C74C7A">
        <w:t xml:space="preserve">y reusing the existing signalling </w:t>
      </w:r>
      <w:r>
        <w:t xml:space="preserve">interaction </w:t>
      </w:r>
      <w:r>
        <w:rPr>
          <w:lang w:val="en-US" w:eastAsia="zh-CN"/>
        </w:rPr>
        <w:t xml:space="preserve">between </w:t>
      </w:r>
      <w:r w:rsidR="000046A3">
        <w:rPr>
          <w:lang w:val="en-US" w:eastAsia="zh-CN"/>
        </w:rPr>
        <w:t>SMF</w:t>
      </w:r>
      <w:r>
        <w:rPr>
          <w:lang w:val="en-US" w:eastAsia="zh-CN"/>
        </w:rPr>
        <w:t xml:space="preserve"> and PCF and less number of instances than </w:t>
      </w:r>
      <w:r w:rsidR="000046A3">
        <w:rPr>
          <w:lang w:val="en-US" w:eastAsia="zh-CN"/>
        </w:rPr>
        <w:t>SMF</w:t>
      </w:r>
      <w:r>
        <w:rPr>
          <w:lang w:val="en-US" w:eastAsia="zh-CN"/>
        </w:rPr>
        <w:t>.</w:t>
      </w:r>
      <w:r w:rsidR="00CF5F90" w:rsidRPr="00CF5F90">
        <w:t xml:space="preserve"> </w:t>
      </w:r>
      <w:r w:rsidR="00CF5F90" w:rsidRPr="00CF5F90">
        <w:rPr>
          <w:lang w:val="en-US" w:eastAsia="zh-CN"/>
        </w:rPr>
        <w:t>Compared to the N</w:t>
      </w:r>
      <w:r w:rsidR="00CF5F90">
        <w:rPr>
          <w:lang w:val="en-US" w:eastAsia="zh-CN"/>
        </w:rPr>
        <w:t>R</w:t>
      </w:r>
      <w:r w:rsidR="00CF5F90" w:rsidRPr="00CF5F90">
        <w:rPr>
          <w:lang w:val="en-US" w:eastAsia="zh-CN"/>
        </w:rPr>
        <w:t>F based solutions, the PCF naturally support to store the dynamical information, i.e. the association between UE and S-NSSAI, which is N</w:t>
      </w:r>
      <w:r w:rsidR="00CF5F90">
        <w:rPr>
          <w:lang w:val="en-US" w:eastAsia="zh-CN"/>
        </w:rPr>
        <w:t>R</w:t>
      </w:r>
      <w:r w:rsidR="00CF5F90" w:rsidRPr="00CF5F90">
        <w:rPr>
          <w:lang w:val="en-US" w:eastAsia="zh-CN"/>
        </w:rPr>
        <w:t>F not required before. Also</w:t>
      </w:r>
      <w:r>
        <w:rPr>
          <w:lang w:val="en-US" w:eastAsia="zh-CN"/>
        </w:rPr>
        <w:t xml:space="preserve"> PCF has </w:t>
      </w:r>
      <w:r w:rsidRPr="00C74C7A">
        <w:t>advantages of enforcing operator-defined policy for handling slice quota exceeding or exceptions or exemptions</w:t>
      </w:r>
      <w:r>
        <w:t>.</w:t>
      </w:r>
    </w:p>
    <w:p w14:paraId="502B5233" w14:textId="202ABF80" w:rsidR="00947001" w:rsidRDefault="00757829" w:rsidP="00757829">
      <w:pPr>
        <w:jc w:val="both"/>
        <w:rPr>
          <w:b/>
          <w:lang w:eastAsia="zh-CN"/>
        </w:rPr>
      </w:pPr>
      <w:r>
        <w:rPr>
          <w:b/>
          <w:u w:val="single"/>
        </w:rPr>
        <w:t>Proposal #</w:t>
      </w:r>
      <w:r w:rsidR="00833D6C">
        <w:rPr>
          <w:b/>
          <w:u w:val="single"/>
        </w:rPr>
        <w:t>3</w:t>
      </w:r>
      <w:r w:rsidRPr="00F16B03">
        <w:rPr>
          <w:b/>
        </w:rPr>
        <w:t>:</w:t>
      </w:r>
      <w:r>
        <w:rPr>
          <w:b/>
        </w:rPr>
        <w:t xml:space="preserve"> The </w:t>
      </w:r>
      <w:r w:rsidRPr="003D077E">
        <w:rPr>
          <w:b/>
        </w:rPr>
        <w:t xml:space="preserve">PCF </w:t>
      </w:r>
      <w:r>
        <w:rPr>
          <w:b/>
        </w:rPr>
        <w:t xml:space="preserve">is better </w:t>
      </w:r>
      <w:r>
        <w:rPr>
          <w:b/>
          <w:lang w:eastAsia="zh-CN"/>
        </w:rPr>
        <w:t>to host/provide NW Slice quota enforcement and management functionality.</w:t>
      </w:r>
    </w:p>
    <w:p w14:paraId="161EE48E" w14:textId="77777777" w:rsidR="00FB52C0" w:rsidRDefault="00FB52C0" w:rsidP="00FB52C0">
      <w:pPr>
        <w:jc w:val="both"/>
        <w:rPr>
          <w:b/>
          <w:lang w:eastAsia="zh-CN"/>
        </w:rPr>
      </w:pPr>
    </w:p>
    <w:p w14:paraId="3A0A6D06" w14:textId="77777777" w:rsidR="000F7CF2" w:rsidRPr="00DC1650" w:rsidRDefault="000F7CF2" w:rsidP="000F7CF2">
      <w:pPr>
        <w:jc w:val="both"/>
        <w:rPr>
          <w:b/>
          <w:lang w:eastAsia="zh-CN"/>
        </w:rPr>
      </w:pPr>
      <w:r w:rsidRPr="00DC1650">
        <w:rPr>
          <w:b/>
          <w:lang w:eastAsia="zh-CN"/>
        </w:rPr>
        <w:t>Open Issue #3: Which network function(s) in 5GC needs to perform NW Slice quota storage functionality?</w:t>
      </w:r>
    </w:p>
    <w:p w14:paraId="3D055CEA" w14:textId="77777777" w:rsidR="000F7CF2" w:rsidRPr="00DC1650" w:rsidRDefault="000F7CF2" w:rsidP="000F7CF2">
      <w:pPr>
        <w:jc w:val="both"/>
        <w:rPr>
          <w:rFonts w:eastAsia="MS Mincho"/>
        </w:rPr>
      </w:pPr>
      <w:r>
        <w:rPr>
          <w:rFonts w:eastAsia="MS Mincho" w:hint="eastAsia"/>
        </w:rPr>
        <w:t xml:space="preserve">This Quota storage functionality </w:t>
      </w:r>
      <w:proofErr w:type="gramStart"/>
      <w:r>
        <w:rPr>
          <w:rFonts w:eastAsia="MS Mincho" w:hint="eastAsia"/>
        </w:rPr>
        <w:t>is used</w:t>
      </w:r>
      <w:proofErr w:type="gramEnd"/>
      <w:r>
        <w:rPr>
          <w:rFonts w:eastAsia="MS Mincho" w:hint="eastAsia"/>
        </w:rPr>
        <w:t xml:space="preserve"> for global quota storage. </w:t>
      </w:r>
      <w:r>
        <w:rPr>
          <w:rFonts w:eastAsia="MS Mincho"/>
        </w:rPr>
        <w:t xml:space="preserve">It can be stored at the </w:t>
      </w:r>
      <w:r w:rsidRPr="00DC1650">
        <w:rPr>
          <w:rFonts w:eastAsia="MS Mincho"/>
        </w:rPr>
        <w:t>central quota check NF</w:t>
      </w:r>
      <w:r>
        <w:rPr>
          <w:rFonts w:eastAsia="MS Mincho"/>
        </w:rPr>
        <w:t xml:space="preserve"> or UDR.  </w:t>
      </w:r>
    </w:p>
    <w:p w14:paraId="11CA5FC4" w14:textId="77777777" w:rsidR="000F7CF2" w:rsidRDefault="000F7CF2" w:rsidP="000F7CF2">
      <w:pPr>
        <w:jc w:val="both"/>
        <w:rPr>
          <w:b/>
          <w:lang w:eastAsia="zh-CN"/>
        </w:rPr>
      </w:pPr>
      <w:r w:rsidRPr="00DC1650">
        <w:rPr>
          <w:b/>
          <w:u w:val="single"/>
        </w:rPr>
        <w:t>Proposal #4</w:t>
      </w:r>
      <w:r w:rsidRPr="00DC1650">
        <w:rPr>
          <w:b/>
        </w:rPr>
        <w:t>: The PCF and</w:t>
      </w:r>
      <w:r>
        <w:rPr>
          <w:b/>
        </w:rPr>
        <w:t>/or</w:t>
      </w:r>
      <w:r w:rsidRPr="00DC1650">
        <w:rPr>
          <w:b/>
        </w:rPr>
        <w:t xml:space="preserve"> UDR are better </w:t>
      </w:r>
      <w:r w:rsidRPr="00DC1650">
        <w:rPr>
          <w:b/>
          <w:lang w:eastAsia="zh-CN"/>
        </w:rPr>
        <w:t>to support NW Slice quota storage functionality.</w:t>
      </w:r>
    </w:p>
    <w:p w14:paraId="4A4F6B1F" w14:textId="65509A72" w:rsidR="00CA6115" w:rsidRPr="00927C1B" w:rsidRDefault="00CA6115" w:rsidP="00CA6115">
      <w:pPr>
        <w:pStyle w:val="1"/>
      </w:pPr>
      <w:r>
        <w:lastRenderedPageBreak/>
        <w:t>2</w:t>
      </w:r>
      <w:r w:rsidRPr="00927C1B">
        <w:t xml:space="preserve">. </w:t>
      </w:r>
      <w:r>
        <w:t>Proposal</w:t>
      </w:r>
    </w:p>
    <w:p w14:paraId="63CD5AE1" w14:textId="699CFAF8"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16E8D" w:rsidRPr="00D16E8D">
        <w:rPr>
          <w:lang w:eastAsia="zh-CN"/>
        </w:rPr>
        <w:t>700-40</w:t>
      </w:r>
      <w:r>
        <w:rPr>
          <w:lang w:eastAsia="zh-CN"/>
        </w:rPr>
        <w:t>.</w:t>
      </w:r>
    </w:p>
    <w:p w14:paraId="582442A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3EF3A1" w14:textId="77777777" w:rsidR="00E1100D" w:rsidRPr="004646BC" w:rsidRDefault="00E1100D" w:rsidP="00E1100D">
      <w:pPr>
        <w:pStyle w:val="2"/>
      </w:pPr>
      <w:bookmarkStart w:id="3" w:name="_Toc50473331"/>
      <w:bookmarkStart w:id="4" w:name="_Toc50539652"/>
      <w:bookmarkStart w:id="5" w:name="_Toc54638285"/>
      <w:bookmarkStart w:id="6" w:name="_Toc54638779"/>
      <w:bookmarkStart w:id="7" w:name="_Toc54639661"/>
      <w:bookmarkStart w:id="8" w:name="_Toc54935807"/>
      <w:bookmarkStart w:id="9" w:name="_Toc50473330"/>
      <w:bookmarkStart w:id="10" w:name="_Toc50539651"/>
      <w:bookmarkStart w:id="11" w:name="_Toc54638284"/>
      <w:bookmarkStart w:id="12" w:name="_Toc54638778"/>
      <w:bookmarkStart w:id="13" w:name="_Toc54639660"/>
      <w:bookmarkStart w:id="14" w:name="_Toc54935806"/>
      <w:bookmarkEnd w:id="2"/>
      <w:r w:rsidRPr="004646BC">
        <w:t>7.2</w:t>
      </w:r>
      <w:r w:rsidRPr="004646BC">
        <w:tab/>
        <w:t>Evaluation on solutions of KI#2</w:t>
      </w:r>
      <w:bookmarkEnd w:id="3"/>
      <w:bookmarkEnd w:id="4"/>
      <w:bookmarkEnd w:id="5"/>
      <w:bookmarkEnd w:id="6"/>
      <w:bookmarkEnd w:id="7"/>
      <w:bookmarkEnd w:id="8"/>
    </w:p>
    <w:p w14:paraId="7315521C" w14:textId="77777777" w:rsidR="00E1100D" w:rsidRPr="004646BC" w:rsidRDefault="00E1100D" w:rsidP="00E1100D">
      <w:bookmarkStart w:id="15" w:name="_Toc50022787"/>
      <w:bookmarkStart w:id="16" w:name="_Toc50022067"/>
      <w:bookmarkStart w:id="17" w:name="_Toc50023436"/>
      <w:bookmarkStart w:id="18" w:name="_Toc50024021"/>
      <w:bookmarkStart w:id="19" w:name="_Toc50310090"/>
      <w:bookmarkStart w:id="20" w:name="_Toc50021498"/>
      <w:bookmarkStart w:id="21" w:name="_Toc50579822"/>
      <w:bookmarkStart w:id="22" w:name="_Toc50725127"/>
      <w:r w:rsidRPr="004646BC">
        <w:t xml:space="preserve">From all 13 solutions proposed for KI#2 (Solution #5, #6, #7, #8, #9, #10, #11, #18, #19, #32, #35, #36, #38), some may have a complete solution and some not. It </w:t>
      </w:r>
      <w:proofErr w:type="gramStart"/>
      <w:r w:rsidRPr="004646BC">
        <w:t>is noted</w:t>
      </w:r>
      <w:proofErr w:type="gramEnd"/>
      <w:r w:rsidRPr="004646BC">
        <w:t xml:space="preserve">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23" w:name="OLE_LINK24"/>
      <w:proofErr w:type="gramStart"/>
      <w:r w:rsidRPr="004646BC">
        <w:t>could be put</w:t>
      </w:r>
      <w:proofErr w:type="gramEnd"/>
      <w:r w:rsidRPr="004646BC">
        <w:t xml:space="preserve"> on top of any other solutions, Sol#35 is then not listed for comparison below</w:t>
      </w:r>
      <w:bookmarkEnd w:id="23"/>
      <w:r w:rsidRPr="004646BC">
        <w:t>.</w:t>
      </w:r>
    </w:p>
    <w:p w14:paraId="13FBE84C" w14:textId="77777777" w:rsidR="00E1100D" w:rsidRPr="004646BC" w:rsidRDefault="00E1100D" w:rsidP="00E1100D">
      <w:proofErr w:type="gramStart"/>
      <w:r w:rsidRPr="004646BC">
        <w:t>Looking at all th</w:t>
      </w:r>
      <w:bookmarkStart w:id="24" w:name="OLE_LINK25"/>
      <w:r w:rsidRPr="004646BC">
        <w:t>ese solutions for KI#2,</w:t>
      </w:r>
      <w:proofErr w:type="gramEnd"/>
      <w:r w:rsidRPr="004646BC">
        <w:t xml:space="preserve"> </w:t>
      </w:r>
      <w:proofErr w:type="gramStart"/>
      <w:r w:rsidRPr="004646BC">
        <w:t>we</w:t>
      </w:r>
      <w:proofErr w:type="gramEnd"/>
      <w:r w:rsidRPr="004646BC">
        <w:t xml:space="preserve"> can summarize that there are three main functionalities for supporting qu</w:t>
      </w:r>
      <w:bookmarkEnd w:id="24"/>
      <w:r w:rsidRPr="004646BC">
        <w:t>ota management on the maximum number of PDU Sessions as described below.</w:t>
      </w:r>
    </w:p>
    <w:p w14:paraId="420B6348" w14:textId="77777777" w:rsidR="00E1100D" w:rsidRPr="004646BC" w:rsidRDefault="00E1100D" w:rsidP="00E1100D">
      <w:pPr>
        <w:pStyle w:val="B1"/>
      </w:pPr>
      <w:r w:rsidRPr="004646BC">
        <w:t>-</w:t>
      </w:r>
      <w:r>
        <w:tab/>
      </w:r>
      <w:r w:rsidRPr="004646BC">
        <w:rPr>
          <w:b/>
          <w:bCs/>
        </w:rPr>
        <w:t xml:space="preserve">NW Slice </w:t>
      </w:r>
      <w:proofErr w:type="gramStart"/>
      <w:r w:rsidRPr="004646BC">
        <w:rPr>
          <w:b/>
          <w:bCs/>
        </w:rPr>
        <w:t>quota information storage functionality</w:t>
      </w:r>
      <w:proofErr w:type="gramEnd"/>
      <w:r w:rsidRPr="004646BC">
        <w:rPr>
          <w:b/>
          <w:bCs/>
        </w:rPr>
        <w:t>:</w:t>
      </w:r>
      <w:r w:rsidRPr="004646BC">
        <w:t xml:space="preserve"> This functionality is responsible for storing a NW Slice quota information, which includes one or more of the following information:</w:t>
      </w:r>
    </w:p>
    <w:p w14:paraId="49EC996C" w14:textId="77777777" w:rsidR="00E1100D" w:rsidRPr="004646BC" w:rsidRDefault="00E1100D" w:rsidP="00E1100D">
      <w:pPr>
        <w:pStyle w:val="B2"/>
      </w:pPr>
      <w:r w:rsidRPr="004646BC">
        <w:t>-</w:t>
      </w:r>
      <w:r>
        <w:tab/>
      </w:r>
      <w:r w:rsidRPr="004646BC">
        <w:t>The maximum number of PDU Sessions for the S-NSSAI.</w:t>
      </w:r>
    </w:p>
    <w:p w14:paraId="14C69D07" w14:textId="77777777" w:rsidR="00E1100D" w:rsidRPr="004646BC" w:rsidRDefault="00E1100D" w:rsidP="00E1100D">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PDU Sessions in </w:t>
      </w:r>
      <w:proofErr w:type="gramStart"/>
      <w:r w:rsidRPr="004646BC">
        <w:t>a</w:t>
      </w:r>
      <w:proofErr w:type="gramEnd"/>
      <w:r w:rsidRPr="004646BC">
        <w:t xml:space="preserve"> S-NSSAI, which includes one or more of the following functionalities:</w:t>
      </w:r>
    </w:p>
    <w:p w14:paraId="2282D263" w14:textId="77777777" w:rsidR="00E1100D" w:rsidRDefault="00E1100D" w:rsidP="00E1100D">
      <w:pPr>
        <w:pStyle w:val="B2"/>
      </w:pPr>
      <w:r w:rsidRPr="004646BC">
        <w:t>-</w:t>
      </w:r>
      <w:r w:rsidRPr="004646BC">
        <w:tab/>
        <w:t>Monitoring for counting, collecting and updating the number of PDU Sessions that have been established in a S-NSSAI that is subject to the network slice quota management.</w:t>
      </w:r>
    </w:p>
    <w:p w14:paraId="6A8D9310" w14:textId="1E60C12C" w:rsidR="000046A3" w:rsidRPr="00F2613F" w:rsidRDefault="000046A3" w:rsidP="00E1100D">
      <w:pPr>
        <w:pStyle w:val="B2"/>
        <w:rPr>
          <w:lang w:val="en-US"/>
        </w:rPr>
      </w:pPr>
      <w:ins w:id="25" w:author="作者">
        <w:r>
          <w:rPr>
            <w:lang w:val="en-US"/>
          </w:rPr>
          <w:t>-</w:t>
        </w:r>
        <w:r>
          <w:rPr>
            <w:lang w:val="en-US"/>
          </w:rPr>
          <w:tab/>
          <w:t>Managing slice quota</w:t>
        </w:r>
        <w:r w:rsidRPr="00F7075E">
          <w:t xml:space="preserve"> </w:t>
        </w:r>
        <w:r>
          <w:t>management for the distributed NW Slice quota enforcement functionality</w:t>
        </w:r>
        <w:r>
          <w:rPr>
            <w:lang w:val="en-US"/>
          </w:rPr>
          <w:t>.</w:t>
        </w:r>
      </w:ins>
    </w:p>
    <w:p w14:paraId="0FCDE653" w14:textId="77777777" w:rsidR="00E1100D" w:rsidRPr="004646BC" w:rsidRDefault="00E1100D" w:rsidP="00E1100D">
      <w:pPr>
        <w:pStyle w:val="B1"/>
      </w:pPr>
      <w:r w:rsidRPr="004646BC">
        <w:t>-</w:t>
      </w:r>
      <w:r>
        <w:tab/>
      </w:r>
      <w:r w:rsidRPr="004646BC">
        <w:rPr>
          <w:b/>
          <w:bCs/>
        </w:rPr>
        <w:t>NW Slice quota enforcement functionality:</w:t>
      </w:r>
      <w:r w:rsidRPr="004646BC">
        <w:t xml:space="preserve"> This functionality is responsible for enforcing a network slice SLA, which consists one or more of the following functionalities:</w:t>
      </w:r>
    </w:p>
    <w:p w14:paraId="6909C721" w14:textId="77777777" w:rsidR="00E1100D" w:rsidRPr="004646BC" w:rsidRDefault="00E1100D" w:rsidP="00E1100D">
      <w:pPr>
        <w:pStyle w:val="B2"/>
      </w:pPr>
      <w:r w:rsidRPr="004646BC">
        <w:t>-</w:t>
      </w:r>
      <w:r w:rsidRPr="004646BC">
        <w:tab/>
        <w:t xml:space="preserve">Accept or reject the </w:t>
      </w:r>
      <w:bookmarkStart w:id="26" w:name="OLE_LINK29"/>
      <w:r w:rsidRPr="004646BC">
        <w:t>PDU Session Establishment Request</w:t>
      </w:r>
      <w:bookmarkEnd w:id="26"/>
      <w:r w:rsidRPr="004646BC">
        <w:t xml:space="preserve"> for the S-NSSAI by taking into account the network slice quota and the current monitored number of established PDU sessions.</w:t>
      </w:r>
    </w:p>
    <w:p w14:paraId="37293A0B" w14:textId="77777777" w:rsidR="00E1100D" w:rsidRPr="004646BC" w:rsidRDefault="00E1100D" w:rsidP="00E1100D">
      <w:pPr>
        <w:pStyle w:val="B2"/>
      </w:pPr>
      <w:r w:rsidRPr="004646BC">
        <w:t>-</w:t>
      </w:r>
      <w:r w:rsidRPr="004646BC">
        <w:tab/>
        <w:t>In case of rejection, the function may provide a rejection cause and a back-off timer.</w:t>
      </w:r>
    </w:p>
    <w:p w14:paraId="43A497E8" w14:textId="77777777" w:rsidR="00E1100D" w:rsidRDefault="00E1100D" w:rsidP="00E1100D">
      <w:r w:rsidRPr="004646BC">
        <w:t xml:space="preserve">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w:t>
      </w:r>
      <w:proofErr w:type="gramStart"/>
      <w:r w:rsidRPr="004646BC">
        <w:t>is reached</w:t>
      </w:r>
      <w:proofErr w:type="gramEnd"/>
      <w:r w:rsidRPr="004646BC">
        <w:t xml:space="preserve"> then the NW Slice quota enforcement functionality checks against the global quota for additional instructions.</w:t>
      </w:r>
    </w:p>
    <w:p w14:paraId="020B9664" w14:textId="2538B06C" w:rsidR="006E54E3" w:rsidRPr="004646BC" w:rsidRDefault="006E54E3" w:rsidP="00231A99">
      <w:pPr>
        <w:pStyle w:val="ac"/>
        <w:jc w:val="both"/>
      </w:pPr>
      <w:ins w:id="27" w:author="作者">
        <w:r w:rsidRPr="009B723D">
          <w:t>NOTE:  The centralized or distributed quota check is relate to one S-NSSAI.</w:t>
        </w:r>
      </w:ins>
    </w:p>
    <w:p w14:paraId="1C6465F1" w14:textId="0AD111B6" w:rsidR="00E1100D" w:rsidRPr="004646BC" w:rsidDel="00103FC9" w:rsidRDefault="00E1100D" w:rsidP="00E1100D">
      <w:pPr>
        <w:pStyle w:val="EditorsNote"/>
        <w:rPr>
          <w:del w:id="28" w:author="作者"/>
        </w:rPr>
      </w:pPr>
      <w:del w:id="29" w:author="作者">
        <w:r w:rsidRPr="004646BC" w:rsidDel="00103FC9">
          <w:delText>Editor</w:delText>
        </w:r>
        <w:r w:rsidDel="00103FC9">
          <w:delText>'</w:delText>
        </w:r>
        <w:r w:rsidRPr="004646BC" w:rsidDel="00103FC9">
          <w:delText>s note:</w:delText>
        </w:r>
        <w:r w:rsidRPr="004646BC" w:rsidDel="00103FC9">
          <w:rPr>
            <w:lang w:eastAsia="zh-CN"/>
          </w:rPr>
          <w:delText xml:space="preserve"> It is FFS whether the NW Slice quota enforcement functionality is distributed or centralized.</w:delText>
        </w:r>
      </w:del>
    </w:p>
    <w:p w14:paraId="731C16DA" w14:textId="33FC8874" w:rsidR="00103FC9" w:rsidDel="003E23BB" w:rsidRDefault="00660250" w:rsidP="00103FC9">
      <w:pPr>
        <w:rPr>
          <w:ins w:id="30" w:author="作者"/>
          <w:del w:id="31" w:author="作者"/>
        </w:rPr>
      </w:pPr>
      <w:ins w:id="32" w:author="作者">
        <w:r w:rsidRPr="008A5870">
          <w:t xml:space="preserve">To compromise the pro and cons of a distributed and a centralized model, a hybrid model </w:t>
        </w:r>
        <w:proofErr w:type="gramStart"/>
        <w:r w:rsidRPr="008A5870">
          <w:t>is proposed</w:t>
        </w:r>
        <w:proofErr w:type="gramEnd"/>
        <w:r w:rsidRPr="008A5870">
          <w:t>.</w:t>
        </w:r>
        <w:r>
          <w:t xml:space="preserve"> </w:t>
        </w:r>
        <w:r w:rsidRPr="008A5870">
          <w:t xml:space="preserve">In a hybrid model, the distributed NW Slice quota enforcement functionality </w:t>
        </w:r>
        <w:r w:rsidRPr="009D2351">
          <w:t xml:space="preserve">perform </w:t>
        </w:r>
        <w:r w:rsidR="00231A99">
          <w:t>session</w:t>
        </w:r>
        <w:r w:rsidRPr="009D2351">
          <w:t xml:space="preserve"> control based on the available local quota at distributed quota check NF</w:t>
        </w:r>
        <w:r w:rsidRPr="008A5870">
          <w:t>. One of the distributed NW Slice quota enforcement functionality acts as a central enforcement functionality at central quota check NF.</w:t>
        </w:r>
      </w:ins>
    </w:p>
    <w:p w14:paraId="17A594A5" w14:textId="6442EC0E" w:rsidR="00103FC9" w:rsidRDefault="00103FC9" w:rsidP="00231A99">
      <w:pPr>
        <w:rPr>
          <w:ins w:id="33" w:author="作者"/>
        </w:rPr>
      </w:pPr>
    </w:p>
    <w:p w14:paraId="38FD4BAE" w14:textId="50AAA1A3" w:rsidR="00EC7DFD" w:rsidRDefault="00A35155" w:rsidP="00103FC9">
      <w:pPr>
        <w:pStyle w:val="ac"/>
        <w:ind w:left="360"/>
        <w:jc w:val="center"/>
        <w:rPr>
          <w:ins w:id="34" w:author="作者"/>
        </w:rPr>
      </w:pPr>
      <w:ins w:id="35" w:author="作者">
        <w:r>
          <w:object w:dxaOrig="11340" w:dyaOrig="9345" w14:anchorId="0155B919">
            <v:shape id="_x0000_i1026" type="#_x0000_t75" style="width:388.45pt;height:320.25pt" o:ole="">
              <v:imagedata r:id="rId11" o:title=""/>
            </v:shape>
            <o:OLEObject Type="Embed" ProgID="Visio.Drawing.15" ShapeID="_x0000_i1026" DrawAspect="Content" ObjectID="_1666472099" r:id="rId12"/>
          </w:object>
        </w:r>
      </w:ins>
    </w:p>
    <w:p w14:paraId="464443B3" w14:textId="4F180A94" w:rsidR="00103FC9" w:rsidRDefault="00103FC9" w:rsidP="00660250">
      <w:pPr>
        <w:pStyle w:val="TF"/>
        <w:rPr>
          <w:ins w:id="36" w:author="作者"/>
        </w:rPr>
      </w:pPr>
      <w:ins w:id="37" w:author="作者">
        <w:r w:rsidRPr="00852126">
          <w:t xml:space="preserve">Figure </w:t>
        </w:r>
        <w:r>
          <w:t>7.2-X</w:t>
        </w:r>
        <w:r w:rsidRPr="00852126">
          <w:t xml:space="preserve">: A hybrid model of </w:t>
        </w:r>
        <w:r>
          <w:t>centralized quota check and distributed quota check</w:t>
        </w:r>
        <w:r w:rsidRPr="00852126">
          <w:t>.</w:t>
        </w:r>
      </w:ins>
    </w:p>
    <w:p w14:paraId="43E607FD" w14:textId="77777777" w:rsidR="00103FC9" w:rsidRDefault="00103FC9" w:rsidP="00103FC9">
      <w:pPr>
        <w:pStyle w:val="ac"/>
        <w:ind w:left="0"/>
        <w:jc w:val="both"/>
        <w:rPr>
          <w:ins w:id="38" w:author="作者"/>
        </w:rPr>
      </w:pPr>
      <w:ins w:id="39" w:author="作者">
        <w:r w:rsidRPr="00F42688">
          <w:t>In the hybrid model, it includes</w:t>
        </w:r>
      </w:ins>
    </w:p>
    <w:p w14:paraId="5CDC01A7" w14:textId="0243C607" w:rsidR="00660250" w:rsidRPr="006A6EE0" w:rsidRDefault="00660250" w:rsidP="00660250">
      <w:pPr>
        <w:pStyle w:val="ac"/>
        <w:numPr>
          <w:ilvl w:val="0"/>
          <w:numId w:val="16"/>
        </w:numPr>
        <w:rPr>
          <w:ins w:id="40" w:author="作者"/>
        </w:rPr>
      </w:pPr>
      <w:ins w:id="41" w:author="作者">
        <w:r>
          <w:t>A</w:t>
        </w:r>
        <w:r w:rsidRPr="006A6EE0">
          <w:t xml:space="preserve"> central NW Slice quota enforcement functionality for quota enforcement on </w:t>
        </w:r>
        <w:r w:rsidR="004956ED">
          <w:t>admission</w:t>
        </w:r>
        <w:r w:rsidRPr="006A6EE0">
          <w:t xml:space="preserve"> control based on the available global quota at the central quota check NF</w:t>
        </w:r>
        <w:r w:rsidR="00A35155">
          <w:t>.</w:t>
        </w:r>
      </w:ins>
    </w:p>
    <w:p w14:paraId="0A3003BC" w14:textId="26A414F4" w:rsidR="003E23BB" w:rsidRDefault="00660250" w:rsidP="00A35155">
      <w:pPr>
        <w:pStyle w:val="ac"/>
        <w:numPr>
          <w:ilvl w:val="0"/>
          <w:numId w:val="16"/>
        </w:numPr>
        <w:rPr>
          <w:ins w:id="42" w:author="作者"/>
        </w:rPr>
      </w:pPr>
      <w:ins w:id="43" w:author="作者">
        <w:r>
          <w:t>T</w:t>
        </w:r>
        <w:r w:rsidRPr="006A6EE0">
          <w:t xml:space="preserve">he distributed NW Slice quota enforcement functionality for quota enforcement on </w:t>
        </w:r>
        <w:r w:rsidR="00FA1829">
          <w:t>session</w:t>
        </w:r>
        <w:r w:rsidRPr="006A6EE0">
          <w:t xml:space="preserve"> control based on the available local quota at the distributed quota check NF</w:t>
        </w:r>
        <w:r w:rsidR="00A35155">
          <w:t>.</w:t>
        </w:r>
        <w:r w:rsidR="003E23BB">
          <w:t xml:space="preserve"> </w:t>
        </w:r>
        <w:r w:rsidR="003E23BB" w:rsidRPr="00F82DAE">
          <w:t xml:space="preserve">If </w:t>
        </w:r>
        <w:r w:rsidR="003E23BB">
          <w:t xml:space="preserve">there is </w:t>
        </w:r>
        <w:r w:rsidR="003E23BB" w:rsidRPr="00F82DAE">
          <w:t>no available local quota, the distributed NW Slice quota enforcement functionality communicate</w:t>
        </w:r>
        <w:r w:rsidR="003E23BB">
          <w:t>s</w:t>
        </w:r>
        <w:r w:rsidR="003E23BB" w:rsidRPr="00F82DAE">
          <w:t xml:space="preserve"> with </w:t>
        </w:r>
        <w:r w:rsidR="003E23BB">
          <w:t xml:space="preserve">the </w:t>
        </w:r>
        <w:r w:rsidR="003E23BB" w:rsidRPr="00F82DAE">
          <w:t xml:space="preserve">central NW Slice quota enforcement functionality </w:t>
        </w:r>
        <w:r w:rsidR="003E23BB" w:rsidRPr="00587F97">
          <w:t xml:space="preserve">for further instructions, </w:t>
        </w:r>
        <w:r w:rsidR="003E23BB" w:rsidRPr="00F82DAE">
          <w:t xml:space="preserve">unless </w:t>
        </w:r>
        <w:r w:rsidR="003E23BB">
          <w:t>the</w:t>
        </w:r>
        <w:r w:rsidR="003E23BB" w:rsidRPr="00F82DAE">
          <w:t xml:space="preserve"> central NW Slice quota enforcement functionality </w:t>
        </w:r>
        <w:r w:rsidR="003E23BB" w:rsidRPr="00DE33F5">
          <w:t xml:space="preserve">for the same S-NSSAI </w:t>
        </w:r>
        <w:proofErr w:type="gramStart"/>
        <w:r w:rsidR="003E23BB">
          <w:t>is configured</w:t>
        </w:r>
        <w:proofErr w:type="gramEnd"/>
        <w:r w:rsidR="003E23BB">
          <w:t xml:space="preserve"> at the same NF.</w:t>
        </w:r>
      </w:ins>
    </w:p>
    <w:p w14:paraId="4B10314A" w14:textId="3BC382E2" w:rsidR="00103FC9" w:rsidRDefault="003E23BB" w:rsidP="003E23BB">
      <w:pPr>
        <w:pStyle w:val="ac"/>
        <w:numPr>
          <w:ilvl w:val="0"/>
          <w:numId w:val="16"/>
        </w:numPr>
      </w:pPr>
      <w:ins w:id="44" w:author="作者">
        <w:r>
          <w:t>T</w:t>
        </w:r>
        <w:r w:rsidRPr="00DC4954">
          <w:t xml:space="preserve">he central quota check NF </w:t>
        </w:r>
        <w:r w:rsidRPr="00CA6935">
          <w:t xml:space="preserve">of an S-NSSAI </w:t>
        </w:r>
        <w:r w:rsidRPr="00DC4954">
          <w:t>can also acts as the distributed quota check NF for other S-NSSAI.</w:t>
        </w:r>
      </w:ins>
    </w:p>
    <w:p w14:paraId="52A78D0A" w14:textId="77777777" w:rsidR="00E1100D" w:rsidRPr="004646BC" w:rsidRDefault="00E1100D" w:rsidP="00E1100D">
      <w:r w:rsidRPr="004646BC">
        <w:t xml:space="preserve">Table 7.2-1 below shows an overview of key impacts of all solutions and in </w:t>
      </w:r>
      <w:proofErr w:type="gramStart"/>
      <w:r w:rsidRPr="004646BC">
        <w:t>particular</w:t>
      </w:r>
      <w:proofErr w:type="gramEnd"/>
      <w:r w:rsidRPr="004646BC">
        <w:t xml:space="preserve"> where the above functions are placed in the 5G system.</w:t>
      </w:r>
    </w:p>
    <w:p w14:paraId="00DAA535" w14:textId="77777777" w:rsidR="00E1100D" w:rsidRPr="004646BC" w:rsidRDefault="00E1100D" w:rsidP="00E1100D">
      <w:pPr>
        <w:pStyle w:val="TH"/>
      </w:pPr>
      <w:r w:rsidRPr="004646BC">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1100D" w:rsidRPr="004646BC" w14:paraId="07EA3BB4" w14:textId="77777777" w:rsidTr="00382EA8">
        <w:tc>
          <w:tcPr>
            <w:tcW w:w="844" w:type="dxa"/>
            <w:tcBorders>
              <w:bottom w:val="nil"/>
            </w:tcBorders>
            <w:shd w:val="clear" w:color="auto" w:fill="auto"/>
          </w:tcPr>
          <w:p w14:paraId="5F009D4C" w14:textId="77777777" w:rsidR="00E1100D" w:rsidRPr="004646BC" w:rsidRDefault="00E1100D" w:rsidP="00382EA8">
            <w:pPr>
              <w:pStyle w:val="TAH"/>
            </w:pPr>
          </w:p>
        </w:tc>
        <w:tc>
          <w:tcPr>
            <w:tcW w:w="850" w:type="dxa"/>
            <w:tcBorders>
              <w:bottom w:val="nil"/>
            </w:tcBorders>
            <w:shd w:val="clear" w:color="auto" w:fill="auto"/>
          </w:tcPr>
          <w:p w14:paraId="359F4B8C" w14:textId="77777777" w:rsidR="00E1100D" w:rsidRPr="004646BC" w:rsidRDefault="00E1100D" w:rsidP="00382EA8">
            <w:pPr>
              <w:pStyle w:val="TAH"/>
            </w:pPr>
            <w:r w:rsidRPr="004646BC">
              <w:t xml:space="preserve">UE </w:t>
            </w:r>
          </w:p>
        </w:tc>
        <w:tc>
          <w:tcPr>
            <w:tcW w:w="851" w:type="dxa"/>
            <w:tcBorders>
              <w:bottom w:val="nil"/>
            </w:tcBorders>
            <w:shd w:val="clear" w:color="auto" w:fill="auto"/>
          </w:tcPr>
          <w:p w14:paraId="3B21FE1F" w14:textId="77777777" w:rsidR="00E1100D" w:rsidRPr="004646BC" w:rsidRDefault="00E1100D" w:rsidP="00382EA8">
            <w:pPr>
              <w:pStyle w:val="TAH"/>
            </w:pPr>
            <w:r w:rsidRPr="004646BC">
              <w:t xml:space="preserve">RAN </w:t>
            </w:r>
          </w:p>
        </w:tc>
        <w:tc>
          <w:tcPr>
            <w:tcW w:w="6097" w:type="dxa"/>
            <w:gridSpan w:val="6"/>
            <w:shd w:val="clear" w:color="auto" w:fill="auto"/>
          </w:tcPr>
          <w:p w14:paraId="221EB0F2" w14:textId="77777777" w:rsidR="00E1100D" w:rsidRPr="004646BC" w:rsidRDefault="00E1100D" w:rsidP="00382EA8">
            <w:pPr>
              <w:pStyle w:val="TAH"/>
            </w:pPr>
            <w:r w:rsidRPr="004646BC">
              <w:t>5GC CN Impact</w:t>
            </w:r>
          </w:p>
        </w:tc>
        <w:tc>
          <w:tcPr>
            <w:tcW w:w="999" w:type="dxa"/>
            <w:tcBorders>
              <w:bottom w:val="nil"/>
            </w:tcBorders>
            <w:shd w:val="clear" w:color="auto" w:fill="auto"/>
          </w:tcPr>
          <w:p w14:paraId="0E770AE9" w14:textId="77777777" w:rsidR="00E1100D" w:rsidRPr="004646BC" w:rsidRDefault="00E1100D" w:rsidP="00382EA8">
            <w:pPr>
              <w:pStyle w:val="TAH"/>
            </w:pPr>
            <w:r w:rsidRPr="004646BC">
              <w:t>Notes</w:t>
            </w:r>
          </w:p>
        </w:tc>
      </w:tr>
      <w:tr w:rsidR="00E1100D" w:rsidRPr="004646BC" w14:paraId="03D426A4" w14:textId="77777777" w:rsidTr="00382EA8">
        <w:tc>
          <w:tcPr>
            <w:tcW w:w="844" w:type="dxa"/>
            <w:tcBorders>
              <w:top w:val="nil"/>
              <w:bottom w:val="nil"/>
            </w:tcBorders>
            <w:shd w:val="clear" w:color="auto" w:fill="auto"/>
          </w:tcPr>
          <w:p w14:paraId="40011E90" w14:textId="77777777" w:rsidR="00E1100D" w:rsidRPr="004646BC" w:rsidRDefault="00E1100D" w:rsidP="00382EA8">
            <w:pPr>
              <w:pStyle w:val="TAH"/>
            </w:pPr>
          </w:p>
        </w:tc>
        <w:tc>
          <w:tcPr>
            <w:tcW w:w="850" w:type="dxa"/>
            <w:tcBorders>
              <w:top w:val="nil"/>
              <w:bottom w:val="nil"/>
            </w:tcBorders>
            <w:shd w:val="clear" w:color="auto" w:fill="auto"/>
          </w:tcPr>
          <w:p w14:paraId="05FE60AB" w14:textId="77777777" w:rsidR="00E1100D" w:rsidRPr="004646BC" w:rsidRDefault="00E1100D" w:rsidP="00382EA8">
            <w:pPr>
              <w:pStyle w:val="TAH"/>
            </w:pPr>
            <w:r w:rsidRPr="004646BC">
              <w:t>Impact</w:t>
            </w:r>
          </w:p>
        </w:tc>
        <w:tc>
          <w:tcPr>
            <w:tcW w:w="851" w:type="dxa"/>
            <w:tcBorders>
              <w:top w:val="nil"/>
              <w:bottom w:val="nil"/>
            </w:tcBorders>
            <w:shd w:val="clear" w:color="auto" w:fill="auto"/>
          </w:tcPr>
          <w:p w14:paraId="0ACF383F" w14:textId="77777777" w:rsidR="00E1100D" w:rsidRPr="004646BC" w:rsidRDefault="00E1100D" w:rsidP="00382EA8">
            <w:pPr>
              <w:pStyle w:val="TAH"/>
            </w:pPr>
            <w:r w:rsidRPr="004646BC">
              <w:t>Impact</w:t>
            </w:r>
          </w:p>
        </w:tc>
        <w:tc>
          <w:tcPr>
            <w:tcW w:w="3118" w:type="dxa"/>
            <w:gridSpan w:val="3"/>
            <w:shd w:val="clear" w:color="auto" w:fill="auto"/>
          </w:tcPr>
          <w:p w14:paraId="4AAD7E3C" w14:textId="77777777" w:rsidR="00E1100D" w:rsidRPr="004646BC" w:rsidRDefault="00E1100D" w:rsidP="00382EA8">
            <w:pPr>
              <w:pStyle w:val="TAH"/>
            </w:pPr>
            <w:r w:rsidRPr="004646BC">
              <w:t>Existing NF (Note 8)</w:t>
            </w:r>
          </w:p>
        </w:tc>
        <w:tc>
          <w:tcPr>
            <w:tcW w:w="2979" w:type="dxa"/>
            <w:gridSpan w:val="3"/>
            <w:shd w:val="clear" w:color="auto" w:fill="auto"/>
          </w:tcPr>
          <w:p w14:paraId="7CD0AA38" w14:textId="77777777" w:rsidR="00E1100D" w:rsidRPr="004646BC" w:rsidRDefault="00E1100D" w:rsidP="00382EA8">
            <w:pPr>
              <w:pStyle w:val="TAH"/>
            </w:pPr>
            <w:r w:rsidRPr="004646BC">
              <w:t>New NF or new service operation in existing NF</w:t>
            </w:r>
          </w:p>
        </w:tc>
        <w:tc>
          <w:tcPr>
            <w:tcW w:w="999" w:type="dxa"/>
            <w:tcBorders>
              <w:top w:val="nil"/>
              <w:bottom w:val="nil"/>
            </w:tcBorders>
            <w:shd w:val="clear" w:color="auto" w:fill="auto"/>
          </w:tcPr>
          <w:p w14:paraId="6C1F3228" w14:textId="77777777" w:rsidR="00E1100D" w:rsidRPr="004646BC" w:rsidRDefault="00E1100D" w:rsidP="00382EA8">
            <w:pPr>
              <w:pStyle w:val="TAH"/>
            </w:pPr>
          </w:p>
        </w:tc>
      </w:tr>
      <w:tr w:rsidR="00E1100D" w:rsidRPr="004646BC" w14:paraId="3E2AC6DE" w14:textId="77777777" w:rsidTr="00382EA8">
        <w:tc>
          <w:tcPr>
            <w:tcW w:w="844" w:type="dxa"/>
            <w:tcBorders>
              <w:top w:val="nil"/>
            </w:tcBorders>
            <w:shd w:val="clear" w:color="auto" w:fill="auto"/>
          </w:tcPr>
          <w:p w14:paraId="7CDB09A9" w14:textId="77777777" w:rsidR="00E1100D" w:rsidRPr="004646BC" w:rsidRDefault="00E1100D" w:rsidP="00382EA8">
            <w:pPr>
              <w:pStyle w:val="TAH"/>
            </w:pPr>
          </w:p>
        </w:tc>
        <w:tc>
          <w:tcPr>
            <w:tcW w:w="850" w:type="dxa"/>
            <w:tcBorders>
              <w:top w:val="nil"/>
            </w:tcBorders>
            <w:shd w:val="clear" w:color="auto" w:fill="auto"/>
          </w:tcPr>
          <w:p w14:paraId="7A0E9F69" w14:textId="77777777" w:rsidR="00E1100D" w:rsidRPr="004646BC" w:rsidRDefault="00E1100D" w:rsidP="00382EA8">
            <w:pPr>
              <w:pStyle w:val="TAH"/>
            </w:pPr>
          </w:p>
        </w:tc>
        <w:tc>
          <w:tcPr>
            <w:tcW w:w="851" w:type="dxa"/>
            <w:tcBorders>
              <w:top w:val="nil"/>
            </w:tcBorders>
            <w:shd w:val="clear" w:color="auto" w:fill="auto"/>
          </w:tcPr>
          <w:p w14:paraId="1E068BA3" w14:textId="77777777" w:rsidR="00E1100D" w:rsidRPr="004646BC" w:rsidRDefault="00E1100D" w:rsidP="00382EA8">
            <w:pPr>
              <w:pStyle w:val="TAH"/>
            </w:pPr>
          </w:p>
        </w:tc>
        <w:tc>
          <w:tcPr>
            <w:tcW w:w="992" w:type="dxa"/>
            <w:shd w:val="clear" w:color="auto" w:fill="auto"/>
          </w:tcPr>
          <w:p w14:paraId="7C27B5DE" w14:textId="77777777" w:rsidR="00E1100D" w:rsidRPr="004646BC" w:rsidRDefault="00E1100D" w:rsidP="00382EA8">
            <w:pPr>
              <w:pStyle w:val="TAH"/>
            </w:pPr>
            <w:r w:rsidRPr="004646BC">
              <w:t>Information Storage</w:t>
            </w:r>
          </w:p>
        </w:tc>
        <w:tc>
          <w:tcPr>
            <w:tcW w:w="992" w:type="dxa"/>
            <w:shd w:val="clear" w:color="auto" w:fill="auto"/>
          </w:tcPr>
          <w:p w14:paraId="1A78F4B2" w14:textId="77777777" w:rsidR="00E1100D" w:rsidRPr="004646BC" w:rsidRDefault="00E1100D" w:rsidP="00382EA8">
            <w:pPr>
              <w:pStyle w:val="TAH"/>
            </w:pPr>
            <w:r w:rsidRPr="004646BC">
              <w:t>Quota Management</w:t>
            </w:r>
          </w:p>
        </w:tc>
        <w:tc>
          <w:tcPr>
            <w:tcW w:w="1134" w:type="dxa"/>
            <w:shd w:val="clear" w:color="auto" w:fill="auto"/>
          </w:tcPr>
          <w:p w14:paraId="2D500BA2" w14:textId="77777777" w:rsidR="00E1100D" w:rsidRPr="004646BC" w:rsidRDefault="00E1100D" w:rsidP="00382EA8">
            <w:pPr>
              <w:pStyle w:val="TAH"/>
            </w:pPr>
            <w:r w:rsidRPr="004646BC">
              <w:t>Quota Enforce</w:t>
            </w:r>
          </w:p>
        </w:tc>
        <w:tc>
          <w:tcPr>
            <w:tcW w:w="993" w:type="dxa"/>
            <w:shd w:val="clear" w:color="auto" w:fill="auto"/>
          </w:tcPr>
          <w:p w14:paraId="72DB1DD1" w14:textId="77777777" w:rsidR="00E1100D" w:rsidRPr="004646BC" w:rsidRDefault="00E1100D" w:rsidP="00382EA8">
            <w:pPr>
              <w:pStyle w:val="TAH"/>
            </w:pPr>
            <w:r w:rsidRPr="004646BC">
              <w:t>Information Storage</w:t>
            </w:r>
          </w:p>
        </w:tc>
        <w:tc>
          <w:tcPr>
            <w:tcW w:w="993" w:type="dxa"/>
            <w:shd w:val="clear" w:color="auto" w:fill="auto"/>
          </w:tcPr>
          <w:p w14:paraId="5B13BE34" w14:textId="77777777" w:rsidR="00E1100D" w:rsidRPr="004646BC" w:rsidRDefault="00E1100D" w:rsidP="00382EA8">
            <w:pPr>
              <w:pStyle w:val="TAH"/>
            </w:pPr>
            <w:r w:rsidRPr="004646BC">
              <w:t>Quota Management</w:t>
            </w:r>
          </w:p>
        </w:tc>
        <w:tc>
          <w:tcPr>
            <w:tcW w:w="993" w:type="dxa"/>
            <w:shd w:val="clear" w:color="auto" w:fill="auto"/>
          </w:tcPr>
          <w:p w14:paraId="1F74C4A8" w14:textId="77777777" w:rsidR="00E1100D" w:rsidRPr="004646BC" w:rsidRDefault="00E1100D" w:rsidP="00382EA8">
            <w:pPr>
              <w:pStyle w:val="TAH"/>
            </w:pPr>
            <w:r w:rsidRPr="004646BC">
              <w:t>Quota Enforce</w:t>
            </w:r>
          </w:p>
        </w:tc>
        <w:tc>
          <w:tcPr>
            <w:tcW w:w="999" w:type="dxa"/>
            <w:tcBorders>
              <w:top w:val="nil"/>
            </w:tcBorders>
            <w:shd w:val="clear" w:color="auto" w:fill="auto"/>
          </w:tcPr>
          <w:p w14:paraId="5DA92CDB" w14:textId="77777777" w:rsidR="00E1100D" w:rsidRPr="004646BC" w:rsidRDefault="00E1100D" w:rsidP="00382EA8">
            <w:pPr>
              <w:pStyle w:val="TAH"/>
            </w:pPr>
          </w:p>
        </w:tc>
      </w:tr>
      <w:tr w:rsidR="00E1100D" w:rsidRPr="004646BC" w14:paraId="77D5CC40" w14:textId="77777777" w:rsidTr="00382EA8">
        <w:tc>
          <w:tcPr>
            <w:tcW w:w="844" w:type="dxa"/>
            <w:shd w:val="clear" w:color="auto" w:fill="auto"/>
          </w:tcPr>
          <w:p w14:paraId="0A1C0F6A" w14:textId="77777777" w:rsidR="00E1100D" w:rsidRPr="004646BC" w:rsidRDefault="00E1100D" w:rsidP="00382EA8">
            <w:pPr>
              <w:pStyle w:val="TAH"/>
            </w:pPr>
            <w:r w:rsidRPr="004646BC">
              <w:t>Sol#5</w:t>
            </w:r>
          </w:p>
        </w:tc>
        <w:tc>
          <w:tcPr>
            <w:tcW w:w="850" w:type="dxa"/>
            <w:shd w:val="clear" w:color="auto" w:fill="auto"/>
          </w:tcPr>
          <w:p w14:paraId="71880409" w14:textId="77777777" w:rsidR="00E1100D" w:rsidRPr="004646BC" w:rsidRDefault="00E1100D" w:rsidP="00382EA8">
            <w:pPr>
              <w:pStyle w:val="TAC"/>
            </w:pPr>
            <w:r w:rsidRPr="004646BC">
              <w:rPr>
                <w:lang w:eastAsia="zh-CN"/>
              </w:rPr>
              <w:t>Yes</w:t>
            </w:r>
          </w:p>
        </w:tc>
        <w:tc>
          <w:tcPr>
            <w:tcW w:w="851" w:type="dxa"/>
            <w:shd w:val="clear" w:color="auto" w:fill="auto"/>
          </w:tcPr>
          <w:p w14:paraId="0A0FC5C2" w14:textId="77777777" w:rsidR="00E1100D" w:rsidRPr="004646BC" w:rsidRDefault="00E1100D" w:rsidP="00382EA8">
            <w:pPr>
              <w:pStyle w:val="TAC"/>
              <w:rPr>
                <w:rFonts w:eastAsia="MS Mincho"/>
              </w:rPr>
            </w:pPr>
            <w:r w:rsidRPr="004646BC">
              <w:rPr>
                <w:rFonts w:eastAsia="MS Mincho"/>
              </w:rPr>
              <w:t>No</w:t>
            </w:r>
          </w:p>
        </w:tc>
        <w:tc>
          <w:tcPr>
            <w:tcW w:w="1984" w:type="dxa"/>
            <w:gridSpan w:val="2"/>
            <w:shd w:val="clear" w:color="auto" w:fill="auto"/>
          </w:tcPr>
          <w:p w14:paraId="1A2259F4" w14:textId="77777777" w:rsidR="00E1100D" w:rsidRPr="004646BC" w:rsidRDefault="00E1100D" w:rsidP="00382EA8">
            <w:pPr>
              <w:pStyle w:val="TAC"/>
            </w:pPr>
            <w:r w:rsidRPr="004646BC">
              <w:t>NWDAF</w:t>
            </w:r>
          </w:p>
        </w:tc>
        <w:tc>
          <w:tcPr>
            <w:tcW w:w="1134" w:type="dxa"/>
            <w:shd w:val="clear" w:color="auto" w:fill="auto"/>
          </w:tcPr>
          <w:p w14:paraId="32E19B24" w14:textId="77777777" w:rsidR="00E1100D" w:rsidRPr="004646BC" w:rsidRDefault="00E1100D" w:rsidP="00382EA8">
            <w:pPr>
              <w:pStyle w:val="TAC"/>
            </w:pPr>
            <w:r w:rsidRPr="004646BC">
              <w:t>SMF, PCF (roaming case)</w:t>
            </w:r>
          </w:p>
        </w:tc>
        <w:tc>
          <w:tcPr>
            <w:tcW w:w="993" w:type="dxa"/>
            <w:shd w:val="clear" w:color="auto" w:fill="auto"/>
          </w:tcPr>
          <w:p w14:paraId="14098215" w14:textId="77777777" w:rsidR="00E1100D" w:rsidRPr="004646BC" w:rsidRDefault="00E1100D" w:rsidP="00382EA8">
            <w:pPr>
              <w:pStyle w:val="TAC"/>
            </w:pPr>
            <w:r w:rsidRPr="004646BC">
              <w:t>-</w:t>
            </w:r>
          </w:p>
        </w:tc>
        <w:tc>
          <w:tcPr>
            <w:tcW w:w="993" w:type="dxa"/>
            <w:shd w:val="clear" w:color="auto" w:fill="auto"/>
          </w:tcPr>
          <w:p w14:paraId="4BD0167A" w14:textId="77777777" w:rsidR="00E1100D" w:rsidRPr="004646BC" w:rsidRDefault="00E1100D" w:rsidP="00382EA8">
            <w:pPr>
              <w:pStyle w:val="TAC"/>
            </w:pPr>
            <w:r w:rsidRPr="004646BC">
              <w:t>-</w:t>
            </w:r>
          </w:p>
        </w:tc>
        <w:tc>
          <w:tcPr>
            <w:tcW w:w="993" w:type="dxa"/>
            <w:shd w:val="clear" w:color="auto" w:fill="auto"/>
          </w:tcPr>
          <w:p w14:paraId="08FB1EAA" w14:textId="77777777" w:rsidR="00E1100D" w:rsidRPr="004646BC" w:rsidRDefault="00E1100D" w:rsidP="00382EA8">
            <w:pPr>
              <w:pStyle w:val="TAC"/>
            </w:pPr>
            <w:r w:rsidRPr="004646BC">
              <w:t>-</w:t>
            </w:r>
          </w:p>
        </w:tc>
        <w:tc>
          <w:tcPr>
            <w:tcW w:w="999" w:type="dxa"/>
            <w:shd w:val="clear" w:color="auto" w:fill="auto"/>
          </w:tcPr>
          <w:p w14:paraId="24D41928" w14:textId="77777777" w:rsidR="00E1100D" w:rsidRPr="004646BC" w:rsidRDefault="00E1100D" w:rsidP="00382EA8">
            <w:pPr>
              <w:pStyle w:val="TAC"/>
            </w:pPr>
            <w:r w:rsidRPr="004646BC">
              <w:t>(Note 1) (Note 5)</w:t>
            </w:r>
          </w:p>
        </w:tc>
      </w:tr>
      <w:tr w:rsidR="00E1100D" w:rsidRPr="004646BC" w14:paraId="2CAA2ACF" w14:textId="77777777" w:rsidTr="00382EA8">
        <w:tc>
          <w:tcPr>
            <w:tcW w:w="844" w:type="dxa"/>
            <w:shd w:val="clear" w:color="auto" w:fill="auto"/>
          </w:tcPr>
          <w:p w14:paraId="6009A058" w14:textId="77777777" w:rsidR="00E1100D" w:rsidRPr="004646BC" w:rsidRDefault="00E1100D" w:rsidP="00382EA8">
            <w:pPr>
              <w:pStyle w:val="TAH"/>
            </w:pPr>
            <w:r w:rsidRPr="004646BC">
              <w:t>Sol#6</w:t>
            </w:r>
          </w:p>
        </w:tc>
        <w:tc>
          <w:tcPr>
            <w:tcW w:w="850" w:type="dxa"/>
            <w:shd w:val="clear" w:color="auto" w:fill="auto"/>
          </w:tcPr>
          <w:p w14:paraId="6C593BCA" w14:textId="77777777" w:rsidR="00E1100D" w:rsidRPr="004646BC" w:rsidRDefault="00E1100D" w:rsidP="00382EA8">
            <w:pPr>
              <w:pStyle w:val="TAC"/>
            </w:pPr>
            <w:r w:rsidRPr="004646BC">
              <w:t>Yes</w:t>
            </w:r>
          </w:p>
        </w:tc>
        <w:tc>
          <w:tcPr>
            <w:tcW w:w="851" w:type="dxa"/>
            <w:shd w:val="clear" w:color="auto" w:fill="auto"/>
          </w:tcPr>
          <w:p w14:paraId="36579CD5" w14:textId="77777777" w:rsidR="00E1100D" w:rsidRPr="004646BC" w:rsidRDefault="00E1100D" w:rsidP="00382EA8">
            <w:pPr>
              <w:pStyle w:val="TAC"/>
            </w:pPr>
            <w:r w:rsidRPr="004646BC">
              <w:t>No</w:t>
            </w:r>
          </w:p>
        </w:tc>
        <w:tc>
          <w:tcPr>
            <w:tcW w:w="992" w:type="dxa"/>
            <w:shd w:val="clear" w:color="auto" w:fill="auto"/>
          </w:tcPr>
          <w:p w14:paraId="5A28794F" w14:textId="77777777" w:rsidR="00E1100D" w:rsidRPr="004646BC" w:rsidRDefault="00E1100D" w:rsidP="00382EA8">
            <w:pPr>
              <w:pStyle w:val="TAC"/>
            </w:pPr>
            <w:r w:rsidRPr="004646BC">
              <w:t>UDR,</w:t>
            </w:r>
          </w:p>
          <w:p w14:paraId="5DC2B50C" w14:textId="77777777" w:rsidR="00E1100D" w:rsidRPr="004646BC" w:rsidRDefault="00E1100D" w:rsidP="00382EA8">
            <w:pPr>
              <w:pStyle w:val="TAC"/>
            </w:pPr>
            <w:r w:rsidRPr="004646BC">
              <w:t>PCF</w:t>
            </w:r>
          </w:p>
        </w:tc>
        <w:tc>
          <w:tcPr>
            <w:tcW w:w="992" w:type="dxa"/>
            <w:shd w:val="clear" w:color="auto" w:fill="auto"/>
          </w:tcPr>
          <w:p w14:paraId="11A8760A" w14:textId="77777777" w:rsidR="00E1100D" w:rsidRPr="004646BC" w:rsidRDefault="00E1100D" w:rsidP="00382EA8">
            <w:pPr>
              <w:pStyle w:val="TAC"/>
            </w:pPr>
            <w:r w:rsidRPr="004646BC">
              <w:t>PCF</w:t>
            </w:r>
          </w:p>
        </w:tc>
        <w:tc>
          <w:tcPr>
            <w:tcW w:w="1134" w:type="dxa"/>
            <w:shd w:val="clear" w:color="auto" w:fill="auto"/>
          </w:tcPr>
          <w:p w14:paraId="06C50799" w14:textId="77777777" w:rsidR="00E1100D" w:rsidRPr="004646BC" w:rsidRDefault="00E1100D" w:rsidP="00382EA8">
            <w:pPr>
              <w:pStyle w:val="TAC"/>
            </w:pPr>
            <w:r w:rsidRPr="004646BC">
              <w:t>PCF, SMF</w:t>
            </w:r>
          </w:p>
        </w:tc>
        <w:tc>
          <w:tcPr>
            <w:tcW w:w="993" w:type="dxa"/>
            <w:shd w:val="clear" w:color="auto" w:fill="auto"/>
          </w:tcPr>
          <w:p w14:paraId="4FC12144" w14:textId="77777777" w:rsidR="00E1100D" w:rsidRPr="004646BC" w:rsidRDefault="00E1100D" w:rsidP="00382EA8">
            <w:pPr>
              <w:pStyle w:val="TAC"/>
            </w:pPr>
            <w:r w:rsidRPr="004646BC">
              <w:t>-</w:t>
            </w:r>
          </w:p>
        </w:tc>
        <w:tc>
          <w:tcPr>
            <w:tcW w:w="993" w:type="dxa"/>
            <w:shd w:val="clear" w:color="auto" w:fill="auto"/>
          </w:tcPr>
          <w:p w14:paraId="3F261FBF" w14:textId="77777777" w:rsidR="00E1100D" w:rsidRPr="004646BC" w:rsidRDefault="00E1100D" w:rsidP="00382EA8">
            <w:pPr>
              <w:pStyle w:val="TAC"/>
            </w:pPr>
            <w:r w:rsidRPr="004646BC">
              <w:t>-</w:t>
            </w:r>
          </w:p>
        </w:tc>
        <w:tc>
          <w:tcPr>
            <w:tcW w:w="993" w:type="dxa"/>
            <w:shd w:val="clear" w:color="auto" w:fill="auto"/>
          </w:tcPr>
          <w:p w14:paraId="349CA766" w14:textId="77777777" w:rsidR="00E1100D" w:rsidRPr="004646BC" w:rsidRDefault="00E1100D" w:rsidP="00382EA8">
            <w:pPr>
              <w:pStyle w:val="TAC"/>
            </w:pPr>
            <w:r w:rsidRPr="004646BC">
              <w:t>-</w:t>
            </w:r>
          </w:p>
        </w:tc>
        <w:tc>
          <w:tcPr>
            <w:tcW w:w="999" w:type="dxa"/>
            <w:shd w:val="clear" w:color="auto" w:fill="auto"/>
          </w:tcPr>
          <w:p w14:paraId="78CEB2B1" w14:textId="77777777" w:rsidR="00E1100D" w:rsidRPr="004646BC" w:rsidRDefault="00E1100D" w:rsidP="00382EA8">
            <w:pPr>
              <w:pStyle w:val="TAC"/>
            </w:pPr>
            <w:r w:rsidRPr="004646BC">
              <w:t>(Note 1) (Note 5)</w:t>
            </w:r>
          </w:p>
        </w:tc>
      </w:tr>
      <w:tr w:rsidR="00E1100D" w:rsidRPr="004646BC" w14:paraId="35053CA1" w14:textId="77777777" w:rsidTr="00382EA8">
        <w:tc>
          <w:tcPr>
            <w:tcW w:w="844" w:type="dxa"/>
            <w:shd w:val="clear" w:color="auto" w:fill="auto"/>
          </w:tcPr>
          <w:p w14:paraId="17392071" w14:textId="77777777" w:rsidR="00E1100D" w:rsidRPr="004646BC" w:rsidRDefault="00E1100D" w:rsidP="00382EA8">
            <w:pPr>
              <w:pStyle w:val="TAH"/>
            </w:pPr>
            <w:r w:rsidRPr="004646BC">
              <w:t>Sol#7</w:t>
            </w:r>
          </w:p>
        </w:tc>
        <w:tc>
          <w:tcPr>
            <w:tcW w:w="850" w:type="dxa"/>
            <w:shd w:val="clear" w:color="auto" w:fill="auto"/>
          </w:tcPr>
          <w:p w14:paraId="059E4F58" w14:textId="77777777" w:rsidR="00E1100D" w:rsidRPr="004646BC" w:rsidRDefault="00E1100D" w:rsidP="00382EA8">
            <w:pPr>
              <w:pStyle w:val="TAC"/>
            </w:pPr>
            <w:r w:rsidRPr="004646BC">
              <w:t>Yes</w:t>
            </w:r>
          </w:p>
        </w:tc>
        <w:tc>
          <w:tcPr>
            <w:tcW w:w="851" w:type="dxa"/>
            <w:shd w:val="clear" w:color="auto" w:fill="auto"/>
          </w:tcPr>
          <w:p w14:paraId="2556909A" w14:textId="77777777" w:rsidR="00E1100D" w:rsidRPr="004646BC" w:rsidRDefault="00E1100D" w:rsidP="00382EA8">
            <w:pPr>
              <w:pStyle w:val="TAC"/>
            </w:pPr>
            <w:r w:rsidRPr="004646BC">
              <w:t>No</w:t>
            </w:r>
          </w:p>
        </w:tc>
        <w:tc>
          <w:tcPr>
            <w:tcW w:w="992" w:type="dxa"/>
            <w:shd w:val="clear" w:color="auto" w:fill="auto"/>
          </w:tcPr>
          <w:p w14:paraId="04F62F2D" w14:textId="77777777" w:rsidR="00E1100D" w:rsidRPr="004646BC" w:rsidRDefault="00E1100D" w:rsidP="00382EA8">
            <w:pPr>
              <w:pStyle w:val="TAC"/>
              <w:rPr>
                <w:lang w:eastAsia="zh-CN"/>
              </w:rPr>
            </w:pPr>
            <w:r w:rsidRPr="004646BC">
              <w:rPr>
                <w:lang w:eastAsia="zh-CN"/>
              </w:rPr>
              <w:t>UDR, PCF</w:t>
            </w:r>
          </w:p>
        </w:tc>
        <w:tc>
          <w:tcPr>
            <w:tcW w:w="992" w:type="dxa"/>
            <w:shd w:val="clear" w:color="auto" w:fill="auto"/>
          </w:tcPr>
          <w:p w14:paraId="737C92E8" w14:textId="77777777" w:rsidR="00E1100D" w:rsidRPr="004646BC" w:rsidRDefault="00E1100D" w:rsidP="00382EA8">
            <w:pPr>
              <w:pStyle w:val="TAC"/>
              <w:rPr>
                <w:lang w:eastAsia="zh-CN"/>
              </w:rPr>
            </w:pPr>
            <w:r w:rsidRPr="004646BC">
              <w:rPr>
                <w:lang w:eastAsia="zh-CN"/>
              </w:rPr>
              <w:t>PCF</w:t>
            </w:r>
          </w:p>
        </w:tc>
        <w:tc>
          <w:tcPr>
            <w:tcW w:w="1134" w:type="dxa"/>
            <w:shd w:val="clear" w:color="auto" w:fill="auto"/>
          </w:tcPr>
          <w:p w14:paraId="0D1CCC04" w14:textId="77777777" w:rsidR="00E1100D" w:rsidRPr="004646BC" w:rsidRDefault="00E1100D" w:rsidP="00382EA8">
            <w:pPr>
              <w:pStyle w:val="TAC"/>
              <w:rPr>
                <w:lang w:eastAsia="zh-CN"/>
              </w:rPr>
            </w:pPr>
            <w:r w:rsidRPr="004646BC">
              <w:rPr>
                <w:lang w:eastAsia="zh-CN"/>
              </w:rPr>
              <w:t>PCF, SMF</w:t>
            </w:r>
            <w:r w:rsidRPr="004646BC">
              <w:t>(back-off timer handling)</w:t>
            </w:r>
          </w:p>
        </w:tc>
        <w:tc>
          <w:tcPr>
            <w:tcW w:w="993" w:type="dxa"/>
            <w:shd w:val="clear" w:color="auto" w:fill="auto"/>
          </w:tcPr>
          <w:p w14:paraId="24CB6123" w14:textId="77777777" w:rsidR="00E1100D" w:rsidRPr="004646BC" w:rsidRDefault="00E1100D" w:rsidP="00382EA8">
            <w:pPr>
              <w:pStyle w:val="TAC"/>
            </w:pPr>
            <w:r w:rsidRPr="004646BC">
              <w:t>-</w:t>
            </w:r>
          </w:p>
        </w:tc>
        <w:tc>
          <w:tcPr>
            <w:tcW w:w="993" w:type="dxa"/>
            <w:shd w:val="clear" w:color="auto" w:fill="auto"/>
          </w:tcPr>
          <w:p w14:paraId="295A5196" w14:textId="77777777" w:rsidR="00E1100D" w:rsidRPr="004646BC" w:rsidRDefault="00E1100D" w:rsidP="00382EA8">
            <w:pPr>
              <w:pStyle w:val="TAC"/>
            </w:pPr>
            <w:r w:rsidRPr="004646BC">
              <w:t>-</w:t>
            </w:r>
          </w:p>
        </w:tc>
        <w:tc>
          <w:tcPr>
            <w:tcW w:w="993" w:type="dxa"/>
            <w:shd w:val="clear" w:color="auto" w:fill="auto"/>
          </w:tcPr>
          <w:p w14:paraId="08F8A11E" w14:textId="77777777" w:rsidR="00E1100D" w:rsidRPr="004646BC" w:rsidRDefault="00E1100D" w:rsidP="00382EA8">
            <w:pPr>
              <w:pStyle w:val="TAC"/>
            </w:pPr>
            <w:r w:rsidRPr="004646BC">
              <w:t>-</w:t>
            </w:r>
          </w:p>
        </w:tc>
        <w:tc>
          <w:tcPr>
            <w:tcW w:w="999" w:type="dxa"/>
            <w:shd w:val="clear" w:color="auto" w:fill="auto"/>
          </w:tcPr>
          <w:p w14:paraId="4549A329" w14:textId="77777777" w:rsidR="00E1100D" w:rsidRPr="004646BC" w:rsidRDefault="00E1100D" w:rsidP="00382EA8">
            <w:pPr>
              <w:pStyle w:val="TAC"/>
            </w:pPr>
            <w:r w:rsidRPr="004646BC">
              <w:t>(Note 1) (Note 5)</w:t>
            </w:r>
          </w:p>
        </w:tc>
      </w:tr>
      <w:tr w:rsidR="00E1100D" w:rsidRPr="004646BC" w14:paraId="560296F4" w14:textId="77777777" w:rsidTr="00382EA8">
        <w:tc>
          <w:tcPr>
            <w:tcW w:w="844" w:type="dxa"/>
            <w:shd w:val="clear" w:color="auto" w:fill="auto"/>
          </w:tcPr>
          <w:p w14:paraId="24F3B313" w14:textId="77777777" w:rsidR="00E1100D" w:rsidRPr="004646BC" w:rsidRDefault="00E1100D" w:rsidP="00382EA8">
            <w:pPr>
              <w:pStyle w:val="TAH"/>
            </w:pPr>
            <w:r w:rsidRPr="004646BC">
              <w:t>Sol#8</w:t>
            </w:r>
          </w:p>
        </w:tc>
        <w:tc>
          <w:tcPr>
            <w:tcW w:w="850" w:type="dxa"/>
            <w:shd w:val="clear" w:color="auto" w:fill="auto"/>
          </w:tcPr>
          <w:p w14:paraId="3429976D" w14:textId="77777777" w:rsidR="00E1100D" w:rsidRPr="004646BC" w:rsidRDefault="00E1100D" w:rsidP="00382EA8">
            <w:pPr>
              <w:pStyle w:val="TAC"/>
              <w:rPr>
                <w:lang w:eastAsia="zh-CN"/>
              </w:rPr>
            </w:pPr>
            <w:r w:rsidRPr="004646BC">
              <w:t>Yes</w:t>
            </w:r>
          </w:p>
        </w:tc>
        <w:tc>
          <w:tcPr>
            <w:tcW w:w="851" w:type="dxa"/>
            <w:shd w:val="clear" w:color="auto" w:fill="auto"/>
          </w:tcPr>
          <w:p w14:paraId="3AA2FAED" w14:textId="77777777" w:rsidR="00E1100D" w:rsidRPr="004646BC" w:rsidRDefault="00E1100D" w:rsidP="00382EA8">
            <w:pPr>
              <w:pStyle w:val="TAC"/>
              <w:rPr>
                <w:lang w:eastAsia="zh-CN"/>
              </w:rPr>
            </w:pPr>
            <w:r w:rsidRPr="004646BC">
              <w:t>No</w:t>
            </w:r>
          </w:p>
        </w:tc>
        <w:tc>
          <w:tcPr>
            <w:tcW w:w="992" w:type="dxa"/>
            <w:shd w:val="clear" w:color="auto" w:fill="auto"/>
          </w:tcPr>
          <w:p w14:paraId="19813722" w14:textId="77777777" w:rsidR="00E1100D" w:rsidRPr="004646BC" w:rsidRDefault="00E1100D" w:rsidP="00382EA8">
            <w:pPr>
              <w:pStyle w:val="TAC"/>
            </w:pPr>
            <w:r w:rsidRPr="004646BC">
              <w:t>O&amp;M, AMF</w:t>
            </w:r>
          </w:p>
        </w:tc>
        <w:tc>
          <w:tcPr>
            <w:tcW w:w="992" w:type="dxa"/>
            <w:shd w:val="clear" w:color="auto" w:fill="auto"/>
          </w:tcPr>
          <w:p w14:paraId="0D2CCF73" w14:textId="77777777" w:rsidR="00E1100D" w:rsidRPr="004646BC" w:rsidRDefault="00E1100D" w:rsidP="00382EA8">
            <w:pPr>
              <w:pStyle w:val="TAC"/>
              <w:rPr>
                <w:lang w:eastAsia="zh-CN"/>
              </w:rPr>
            </w:pPr>
            <w:r w:rsidRPr="004646BC">
              <w:t>O&amp;M, AMF</w:t>
            </w:r>
          </w:p>
        </w:tc>
        <w:tc>
          <w:tcPr>
            <w:tcW w:w="1134" w:type="dxa"/>
            <w:shd w:val="clear" w:color="auto" w:fill="auto"/>
          </w:tcPr>
          <w:p w14:paraId="0B1F15D2" w14:textId="77777777" w:rsidR="00E1100D" w:rsidRPr="004646BC" w:rsidRDefault="00E1100D" w:rsidP="00382EA8">
            <w:pPr>
              <w:pStyle w:val="TAC"/>
            </w:pPr>
            <w:r w:rsidRPr="004646BC">
              <w:t>O&amp;M</w:t>
            </w:r>
          </w:p>
          <w:p w14:paraId="4294BEC1" w14:textId="77777777" w:rsidR="00E1100D" w:rsidRPr="004646BC" w:rsidRDefault="00E1100D" w:rsidP="00382EA8">
            <w:pPr>
              <w:pStyle w:val="TAC"/>
              <w:rPr>
                <w:lang w:eastAsia="zh-CN"/>
              </w:rPr>
            </w:pPr>
            <w:r w:rsidRPr="004646BC">
              <w:t>AMF</w:t>
            </w:r>
          </w:p>
        </w:tc>
        <w:tc>
          <w:tcPr>
            <w:tcW w:w="993" w:type="dxa"/>
            <w:shd w:val="clear" w:color="auto" w:fill="auto"/>
          </w:tcPr>
          <w:p w14:paraId="5F66C50F"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04A2AD37"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6FDBC582" w14:textId="77777777" w:rsidR="00E1100D" w:rsidRPr="004646BC" w:rsidRDefault="00E1100D" w:rsidP="00382EA8">
            <w:pPr>
              <w:pStyle w:val="TAC"/>
              <w:rPr>
                <w:lang w:eastAsia="zh-CN"/>
              </w:rPr>
            </w:pPr>
            <w:r w:rsidRPr="004646BC">
              <w:rPr>
                <w:lang w:eastAsia="zh-CN"/>
              </w:rPr>
              <w:t>-</w:t>
            </w:r>
          </w:p>
        </w:tc>
        <w:tc>
          <w:tcPr>
            <w:tcW w:w="999" w:type="dxa"/>
            <w:shd w:val="clear" w:color="auto" w:fill="auto"/>
          </w:tcPr>
          <w:p w14:paraId="5D3504B6" w14:textId="77777777" w:rsidR="00E1100D" w:rsidRPr="004646BC" w:rsidRDefault="00E1100D" w:rsidP="00382EA8">
            <w:pPr>
              <w:pStyle w:val="TAC"/>
              <w:rPr>
                <w:lang w:eastAsia="zh-CN"/>
              </w:rPr>
            </w:pPr>
            <w:r w:rsidRPr="004646BC">
              <w:t>(Note 1) (Note 2) (Note 5)</w:t>
            </w:r>
          </w:p>
        </w:tc>
      </w:tr>
      <w:tr w:rsidR="00E1100D" w:rsidRPr="004646BC" w14:paraId="41503BCD" w14:textId="77777777" w:rsidTr="00382EA8">
        <w:tc>
          <w:tcPr>
            <w:tcW w:w="844" w:type="dxa"/>
            <w:shd w:val="clear" w:color="auto" w:fill="auto"/>
          </w:tcPr>
          <w:p w14:paraId="3C65EA81" w14:textId="77777777" w:rsidR="00E1100D" w:rsidRPr="004646BC" w:rsidRDefault="00E1100D" w:rsidP="00382EA8">
            <w:pPr>
              <w:pStyle w:val="TAH"/>
            </w:pPr>
            <w:r w:rsidRPr="004646BC">
              <w:t>Sol#9</w:t>
            </w:r>
          </w:p>
        </w:tc>
        <w:tc>
          <w:tcPr>
            <w:tcW w:w="850" w:type="dxa"/>
            <w:shd w:val="clear" w:color="auto" w:fill="auto"/>
          </w:tcPr>
          <w:p w14:paraId="2CE224DD" w14:textId="77777777" w:rsidR="00E1100D" w:rsidRPr="004646BC" w:rsidRDefault="00E1100D" w:rsidP="00382EA8">
            <w:pPr>
              <w:pStyle w:val="TAC"/>
            </w:pPr>
            <w:r w:rsidRPr="004646BC">
              <w:t>Yes</w:t>
            </w:r>
          </w:p>
        </w:tc>
        <w:tc>
          <w:tcPr>
            <w:tcW w:w="851" w:type="dxa"/>
            <w:shd w:val="clear" w:color="auto" w:fill="auto"/>
          </w:tcPr>
          <w:p w14:paraId="7AAD0F7E" w14:textId="77777777" w:rsidR="00E1100D" w:rsidRPr="004646BC" w:rsidRDefault="00E1100D" w:rsidP="00382EA8">
            <w:pPr>
              <w:pStyle w:val="TAC"/>
            </w:pPr>
            <w:r w:rsidRPr="004646BC">
              <w:t>No</w:t>
            </w:r>
          </w:p>
        </w:tc>
        <w:tc>
          <w:tcPr>
            <w:tcW w:w="992" w:type="dxa"/>
            <w:shd w:val="clear" w:color="auto" w:fill="auto"/>
          </w:tcPr>
          <w:p w14:paraId="5C38537A" w14:textId="77777777" w:rsidR="00E1100D" w:rsidRPr="004646BC" w:rsidRDefault="00E1100D" w:rsidP="00382EA8">
            <w:pPr>
              <w:pStyle w:val="TAC"/>
            </w:pPr>
            <w:r w:rsidRPr="004646BC">
              <w:t>UDM,</w:t>
            </w:r>
          </w:p>
          <w:p w14:paraId="77E74F27" w14:textId="77777777" w:rsidR="00E1100D" w:rsidRPr="004646BC" w:rsidRDefault="00E1100D" w:rsidP="00382EA8">
            <w:pPr>
              <w:pStyle w:val="TAC"/>
            </w:pPr>
            <w:r w:rsidRPr="004646BC">
              <w:t>NWDAF</w:t>
            </w:r>
          </w:p>
        </w:tc>
        <w:tc>
          <w:tcPr>
            <w:tcW w:w="992" w:type="dxa"/>
            <w:shd w:val="clear" w:color="auto" w:fill="auto"/>
          </w:tcPr>
          <w:p w14:paraId="7FD47137" w14:textId="77777777" w:rsidR="00E1100D" w:rsidRPr="004646BC" w:rsidRDefault="00E1100D" w:rsidP="00382EA8">
            <w:pPr>
              <w:pStyle w:val="TAC"/>
            </w:pPr>
            <w:r w:rsidRPr="004646BC">
              <w:t>NWDAF, CHF</w:t>
            </w:r>
          </w:p>
        </w:tc>
        <w:tc>
          <w:tcPr>
            <w:tcW w:w="1134" w:type="dxa"/>
            <w:shd w:val="clear" w:color="auto" w:fill="auto"/>
          </w:tcPr>
          <w:p w14:paraId="14085A79" w14:textId="77777777" w:rsidR="00E1100D" w:rsidRPr="004646BC" w:rsidRDefault="00E1100D" w:rsidP="00382EA8">
            <w:pPr>
              <w:pStyle w:val="TAC"/>
            </w:pPr>
            <w:r w:rsidRPr="004646BC">
              <w:t>AMF</w:t>
            </w:r>
          </w:p>
        </w:tc>
        <w:tc>
          <w:tcPr>
            <w:tcW w:w="993" w:type="dxa"/>
            <w:shd w:val="clear" w:color="auto" w:fill="auto"/>
          </w:tcPr>
          <w:p w14:paraId="1F838171" w14:textId="77777777" w:rsidR="00E1100D" w:rsidRPr="004646BC" w:rsidRDefault="00E1100D" w:rsidP="00382EA8">
            <w:pPr>
              <w:pStyle w:val="TAC"/>
            </w:pPr>
            <w:r w:rsidRPr="004646BC">
              <w:t>-</w:t>
            </w:r>
          </w:p>
        </w:tc>
        <w:tc>
          <w:tcPr>
            <w:tcW w:w="993" w:type="dxa"/>
            <w:shd w:val="clear" w:color="auto" w:fill="auto"/>
          </w:tcPr>
          <w:p w14:paraId="13098958" w14:textId="77777777" w:rsidR="00E1100D" w:rsidRPr="004646BC" w:rsidRDefault="00E1100D" w:rsidP="00382EA8">
            <w:pPr>
              <w:pStyle w:val="TAC"/>
            </w:pPr>
            <w:r w:rsidRPr="004646BC">
              <w:t>-</w:t>
            </w:r>
          </w:p>
        </w:tc>
        <w:tc>
          <w:tcPr>
            <w:tcW w:w="993" w:type="dxa"/>
            <w:shd w:val="clear" w:color="auto" w:fill="auto"/>
          </w:tcPr>
          <w:p w14:paraId="6FE6BEC5" w14:textId="77777777" w:rsidR="00E1100D" w:rsidRPr="004646BC" w:rsidRDefault="00E1100D" w:rsidP="00382EA8">
            <w:pPr>
              <w:pStyle w:val="TAC"/>
            </w:pPr>
            <w:r w:rsidRPr="004646BC">
              <w:t>-</w:t>
            </w:r>
          </w:p>
        </w:tc>
        <w:tc>
          <w:tcPr>
            <w:tcW w:w="999" w:type="dxa"/>
            <w:shd w:val="clear" w:color="auto" w:fill="auto"/>
          </w:tcPr>
          <w:p w14:paraId="0231888D" w14:textId="77777777" w:rsidR="00E1100D" w:rsidRPr="004646BC" w:rsidRDefault="00E1100D" w:rsidP="00382EA8">
            <w:pPr>
              <w:pStyle w:val="TAC"/>
            </w:pPr>
            <w:r w:rsidRPr="004646BC">
              <w:t>(Note 1) (Note 5)</w:t>
            </w:r>
          </w:p>
        </w:tc>
      </w:tr>
      <w:tr w:rsidR="00E1100D" w:rsidRPr="004646BC" w14:paraId="58888507" w14:textId="77777777" w:rsidTr="00382EA8">
        <w:tc>
          <w:tcPr>
            <w:tcW w:w="844" w:type="dxa"/>
            <w:shd w:val="clear" w:color="auto" w:fill="auto"/>
          </w:tcPr>
          <w:p w14:paraId="3E12F241" w14:textId="77777777" w:rsidR="00E1100D" w:rsidRPr="004646BC" w:rsidRDefault="00E1100D" w:rsidP="00382EA8">
            <w:pPr>
              <w:pStyle w:val="TAH"/>
            </w:pPr>
            <w:r w:rsidRPr="004646BC">
              <w:t>Sol#10</w:t>
            </w:r>
          </w:p>
        </w:tc>
        <w:tc>
          <w:tcPr>
            <w:tcW w:w="850" w:type="dxa"/>
            <w:shd w:val="clear" w:color="auto" w:fill="auto"/>
          </w:tcPr>
          <w:p w14:paraId="77E47CBB" w14:textId="77777777" w:rsidR="00E1100D" w:rsidRPr="004646BC" w:rsidRDefault="00E1100D" w:rsidP="00382EA8">
            <w:pPr>
              <w:pStyle w:val="TAC"/>
            </w:pPr>
            <w:r w:rsidRPr="004646BC">
              <w:t>Yes</w:t>
            </w:r>
          </w:p>
        </w:tc>
        <w:tc>
          <w:tcPr>
            <w:tcW w:w="851" w:type="dxa"/>
            <w:shd w:val="clear" w:color="auto" w:fill="auto"/>
          </w:tcPr>
          <w:p w14:paraId="1391F8F7" w14:textId="77777777" w:rsidR="00E1100D" w:rsidRPr="004646BC" w:rsidRDefault="00E1100D" w:rsidP="00382EA8">
            <w:pPr>
              <w:pStyle w:val="TAC"/>
            </w:pPr>
            <w:r w:rsidRPr="004646BC">
              <w:t>No</w:t>
            </w:r>
          </w:p>
        </w:tc>
        <w:tc>
          <w:tcPr>
            <w:tcW w:w="992" w:type="dxa"/>
            <w:shd w:val="clear" w:color="auto" w:fill="auto"/>
          </w:tcPr>
          <w:p w14:paraId="6208C5EA" w14:textId="77777777" w:rsidR="00E1100D" w:rsidRPr="004646BC" w:rsidRDefault="00E1100D" w:rsidP="00382EA8">
            <w:pPr>
              <w:pStyle w:val="TAC"/>
            </w:pPr>
            <w:r w:rsidRPr="004646BC">
              <w:t>-</w:t>
            </w:r>
          </w:p>
        </w:tc>
        <w:tc>
          <w:tcPr>
            <w:tcW w:w="992" w:type="dxa"/>
            <w:shd w:val="clear" w:color="auto" w:fill="auto"/>
          </w:tcPr>
          <w:p w14:paraId="059D85F7" w14:textId="77777777" w:rsidR="00E1100D" w:rsidRPr="004646BC" w:rsidRDefault="00E1100D" w:rsidP="00382EA8">
            <w:pPr>
              <w:pStyle w:val="TAC"/>
            </w:pPr>
            <w:r w:rsidRPr="004646BC">
              <w:t>-</w:t>
            </w:r>
          </w:p>
        </w:tc>
        <w:tc>
          <w:tcPr>
            <w:tcW w:w="1134" w:type="dxa"/>
            <w:shd w:val="clear" w:color="auto" w:fill="auto"/>
          </w:tcPr>
          <w:p w14:paraId="0729140C" w14:textId="77777777" w:rsidR="00E1100D" w:rsidRPr="004646BC" w:rsidRDefault="00E1100D" w:rsidP="00382EA8">
            <w:pPr>
              <w:pStyle w:val="TAC"/>
            </w:pPr>
            <w:r w:rsidRPr="004646BC">
              <w:t>SMF</w:t>
            </w:r>
          </w:p>
        </w:tc>
        <w:tc>
          <w:tcPr>
            <w:tcW w:w="1986" w:type="dxa"/>
            <w:gridSpan w:val="2"/>
            <w:shd w:val="clear" w:color="auto" w:fill="auto"/>
          </w:tcPr>
          <w:p w14:paraId="4DF2D67E" w14:textId="77777777" w:rsidR="00E1100D" w:rsidRPr="004646BC" w:rsidRDefault="00E1100D" w:rsidP="00382EA8">
            <w:pPr>
              <w:pStyle w:val="TAC"/>
            </w:pPr>
            <w:r w:rsidRPr="004646BC">
              <w:t>NSQ</w:t>
            </w:r>
          </w:p>
        </w:tc>
        <w:tc>
          <w:tcPr>
            <w:tcW w:w="993" w:type="dxa"/>
            <w:shd w:val="clear" w:color="auto" w:fill="auto"/>
          </w:tcPr>
          <w:p w14:paraId="781B7A35" w14:textId="77777777" w:rsidR="00E1100D" w:rsidRPr="004646BC" w:rsidRDefault="00E1100D" w:rsidP="00382EA8">
            <w:pPr>
              <w:pStyle w:val="TAC"/>
            </w:pPr>
            <w:r w:rsidRPr="004646BC">
              <w:t>-</w:t>
            </w:r>
          </w:p>
        </w:tc>
        <w:tc>
          <w:tcPr>
            <w:tcW w:w="999" w:type="dxa"/>
            <w:shd w:val="clear" w:color="auto" w:fill="auto"/>
          </w:tcPr>
          <w:p w14:paraId="512C4CAC" w14:textId="77777777" w:rsidR="00E1100D" w:rsidRPr="004646BC" w:rsidRDefault="00E1100D" w:rsidP="00382EA8">
            <w:pPr>
              <w:pStyle w:val="TAC"/>
            </w:pPr>
            <w:r w:rsidRPr="004646BC">
              <w:t>(Note 1) (Note 5)</w:t>
            </w:r>
          </w:p>
          <w:p w14:paraId="2B86416C" w14:textId="77777777" w:rsidR="00E1100D" w:rsidRPr="004646BC" w:rsidRDefault="00E1100D" w:rsidP="00382EA8">
            <w:pPr>
              <w:pStyle w:val="TAC"/>
            </w:pPr>
            <w:r w:rsidRPr="004646BC">
              <w:t>(Note 7)</w:t>
            </w:r>
          </w:p>
        </w:tc>
      </w:tr>
      <w:tr w:rsidR="00E1100D" w:rsidRPr="004646BC" w14:paraId="76B6980D" w14:textId="77777777" w:rsidTr="00382EA8">
        <w:tc>
          <w:tcPr>
            <w:tcW w:w="844" w:type="dxa"/>
            <w:shd w:val="clear" w:color="auto" w:fill="auto"/>
          </w:tcPr>
          <w:p w14:paraId="0864519C" w14:textId="77777777" w:rsidR="00E1100D" w:rsidRPr="004646BC" w:rsidRDefault="00E1100D" w:rsidP="00382EA8">
            <w:pPr>
              <w:pStyle w:val="TAH"/>
              <w:rPr>
                <w:lang w:eastAsia="zh-CN"/>
              </w:rPr>
            </w:pPr>
            <w:r w:rsidRPr="004646BC">
              <w:rPr>
                <w:lang w:eastAsia="zh-CN"/>
              </w:rPr>
              <w:t>Sol#11</w:t>
            </w:r>
          </w:p>
        </w:tc>
        <w:tc>
          <w:tcPr>
            <w:tcW w:w="850" w:type="dxa"/>
            <w:shd w:val="clear" w:color="auto" w:fill="auto"/>
          </w:tcPr>
          <w:p w14:paraId="0B9B8F03" w14:textId="77777777" w:rsidR="00E1100D" w:rsidRPr="004646BC" w:rsidRDefault="00E1100D" w:rsidP="00382EA8">
            <w:pPr>
              <w:pStyle w:val="TAC"/>
              <w:rPr>
                <w:lang w:eastAsia="zh-CN"/>
              </w:rPr>
            </w:pPr>
            <w:r w:rsidRPr="004646BC">
              <w:rPr>
                <w:lang w:eastAsia="zh-CN"/>
              </w:rPr>
              <w:t>Yes</w:t>
            </w:r>
          </w:p>
        </w:tc>
        <w:tc>
          <w:tcPr>
            <w:tcW w:w="851" w:type="dxa"/>
            <w:shd w:val="clear" w:color="auto" w:fill="auto"/>
          </w:tcPr>
          <w:p w14:paraId="69CA288D" w14:textId="77777777" w:rsidR="00E1100D" w:rsidRPr="004646BC" w:rsidRDefault="00E1100D" w:rsidP="00382EA8">
            <w:pPr>
              <w:pStyle w:val="TAC"/>
              <w:rPr>
                <w:lang w:eastAsia="zh-CN"/>
              </w:rPr>
            </w:pPr>
            <w:r w:rsidRPr="004646BC">
              <w:rPr>
                <w:lang w:eastAsia="zh-CN"/>
              </w:rPr>
              <w:t>No</w:t>
            </w:r>
          </w:p>
        </w:tc>
        <w:tc>
          <w:tcPr>
            <w:tcW w:w="992" w:type="dxa"/>
            <w:shd w:val="clear" w:color="auto" w:fill="auto"/>
          </w:tcPr>
          <w:p w14:paraId="0B82877C" w14:textId="77777777" w:rsidR="00E1100D" w:rsidRPr="004646BC" w:rsidRDefault="00E1100D" w:rsidP="00382EA8">
            <w:pPr>
              <w:pStyle w:val="TAC"/>
              <w:rPr>
                <w:lang w:eastAsia="zh-CN"/>
              </w:rPr>
            </w:pPr>
            <w:r w:rsidRPr="004646BC">
              <w:rPr>
                <w:lang w:eastAsia="zh-CN"/>
              </w:rPr>
              <w:t>NRF</w:t>
            </w:r>
          </w:p>
        </w:tc>
        <w:tc>
          <w:tcPr>
            <w:tcW w:w="992" w:type="dxa"/>
            <w:shd w:val="clear" w:color="auto" w:fill="auto"/>
          </w:tcPr>
          <w:p w14:paraId="299466DB" w14:textId="77777777" w:rsidR="00E1100D" w:rsidRPr="004646BC" w:rsidRDefault="00E1100D" w:rsidP="00382EA8">
            <w:pPr>
              <w:pStyle w:val="TAC"/>
              <w:rPr>
                <w:lang w:eastAsia="zh-CN"/>
              </w:rPr>
            </w:pPr>
            <w:r w:rsidRPr="004646BC">
              <w:rPr>
                <w:lang w:eastAsia="zh-CN"/>
              </w:rPr>
              <w:t>NRF</w:t>
            </w:r>
          </w:p>
        </w:tc>
        <w:tc>
          <w:tcPr>
            <w:tcW w:w="1134" w:type="dxa"/>
            <w:shd w:val="clear" w:color="auto" w:fill="auto"/>
          </w:tcPr>
          <w:p w14:paraId="3D3AABFC" w14:textId="77777777" w:rsidR="00E1100D" w:rsidRPr="004646BC" w:rsidRDefault="00E1100D" w:rsidP="00382EA8">
            <w:pPr>
              <w:pStyle w:val="TAC"/>
              <w:rPr>
                <w:lang w:eastAsia="zh-CN"/>
              </w:rPr>
            </w:pPr>
            <w:r w:rsidRPr="004646BC">
              <w:rPr>
                <w:lang w:eastAsia="zh-CN"/>
              </w:rPr>
              <w:t>AMF</w:t>
            </w:r>
          </w:p>
        </w:tc>
        <w:tc>
          <w:tcPr>
            <w:tcW w:w="993" w:type="dxa"/>
            <w:shd w:val="clear" w:color="auto" w:fill="auto"/>
          </w:tcPr>
          <w:p w14:paraId="0EE4C6E1"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79AE6187"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31E0764C" w14:textId="77777777" w:rsidR="00E1100D" w:rsidRPr="004646BC" w:rsidRDefault="00E1100D" w:rsidP="00382EA8">
            <w:pPr>
              <w:pStyle w:val="TAC"/>
              <w:rPr>
                <w:lang w:eastAsia="zh-CN"/>
              </w:rPr>
            </w:pPr>
            <w:r w:rsidRPr="004646BC">
              <w:rPr>
                <w:lang w:eastAsia="zh-CN"/>
              </w:rPr>
              <w:t>-</w:t>
            </w:r>
          </w:p>
        </w:tc>
        <w:tc>
          <w:tcPr>
            <w:tcW w:w="999" w:type="dxa"/>
            <w:shd w:val="clear" w:color="auto" w:fill="auto"/>
          </w:tcPr>
          <w:p w14:paraId="0B271E00" w14:textId="77777777" w:rsidR="00E1100D" w:rsidRPr="004646BC" w:rsidRDefault="00E1100D" w:rsidP="00382EA8">
            <w:pPr>
              <w:pStyle w:val="TAC"/>
              <w:rPr>
                <w:lang w:eastAsia="zh-CN"/>
              </w:rPr>
            </w:pPr>
            <w:r w:rsidRPr="004646BC">
              <w:t>(Note 1) (Note 5)</w:t>
            </w:r>
          </w:p>
        </w:tc>
      </w:tr>
      <w:tr w:rsidR="00E1100D" w:rsidRPr="004646BC" w14:paraId="52CB5D99" w14:textId="77777777" w:rsidTr="00382EA8">
        <w:tc>
          <w:tcPr>
            <w:tcW w:w="844" w:type="dxa"/>
            <w:shd w:val="clear" w:color="auto" w:fill="auto"/>
          </w:tcPr>
          <w:p w14:paraId="55F41173" w14:textId="77777777" w:rsidR="00E1100D" w:rsidRPr="004646BC" w:rsidRDefault="00E1100D" w:rsidP="00382EA8">
            <w:pPr>
              <w:pStyle w:val="TAH"/>
            </w:pPr>
            <w:bookmarkStart w:id="45" w:name="_Hlk54087920"/>
            <w:r w:rsidRPr="004646BC">
              <w:t>Sol#18</w:t>
            </w:r>
          </w:p>
        </w:tc>
        <w:tc>
          <w:tcPr>
            <w:tcW w:w="850" w:type="dxa"/>
            <w:shd w:val="clear" w:color="auto" w:fill="auto"/>
          </w:tcPr>
          <w:p w14:paraId="0F4E43D2" w14:textId="77777777" w:rsidR="00E1100D" w:rsidRPr="004646BC" w:rsidRDefault="00E1100D" w:rsidP="00382EA8">
            <w:pPr>
              <w:pStyle w:val="TAC"/>
            </w:pPr>
            <w:r w:rsidRPr="004646BC">
              <w:t>No</w:t>
            </w:r>
          </w:p>
        </w:tc>
        <w:tc>
          <w:tcPr>
            <w:tcW w:w="851" w:type="dxa"/>
            <w:shd w:val="clear" w:color="auto" w:fill="auto"/>
          </w:tcPr>
          <w:p w14:paraId="488C7700" w14:textId="77777777" w:rsidR="00E1100D" w:rsidRPr="004646BC" w:rsidRDefault="00E1100D" w:rsidP="00382EA8">
            <w:pPr>
              <w:pStyle w:val="TAC"/>
            </w:pPr>
            <w:r w:rsidRPr="004646BC">
              <w:t>No</w:t>
            </w:r>
          </w:p>
        </w:tc>
        <w:tc>
          <w:tcPr>
            <w:tcW w:w="992" w:type="dxa"/>
            <w:shd w:val="clear" w:color="auto" w:fill="auto"/>
          </w:tcPr>
          <w:p w14:paraId="4FBE1F2E" w14:textId="77777777" w:rsidR="00E1100D" w:rsidRPr="004646BC" w:rsidRDefault="00E1100D" w:rsidP="00382EA8">
            <w:pPr>
              <w:pStyle w:val="TAC"/>
            </w:pPr>
            <w:bookmarkStart w:id="46" w:name="OLE_LINK26"/>
            <w:r w:rsidRPr="004646BC">
              <w:t>SQM(NSSF), AMF-</w:t>
            </w:r>
            <w:bookmarkEnd w:id="46"/>
          </w:p>
        </w:tc>
        <w:tc>
          <w:tcPr>
            <w:tcW w:w="992" w:type="dxa"/>
            <w:shd w:val="clear" w:color="auto" w:fill="auto"/>
          </w:tcPr>
          <w:p w14:paraId="4BBEFBEE" w14:textId="77777777" w:rsidR="00E1100D" w:rsidRPr="004646BC" w:rsidRDefault="00E1100D" w:rsidP="00382EA8">
            <w:pPr>
              <w:pStyle w:val="TAC"/>
            </w:pPr>
            <w:r w:rsidRPr="004646BC">
              <w:t>SQM(NSSF), AMF--</w:t>
            </w:r>
          </w:p>
        </w:tc>
        <w:tc>
          <w:tcPr>
            <w:tcW w:w="1134" w:type="dxa"/>
            <w:shd w:val="clear" w:color="auto" w:fill="auto"/>
          </w:tcPr>
          <w:p w14:paraId="78D3B997" w14:textId="77777777" w:rsidR="00E1100D" w:rsidRPr="004646BC" w:rsidRDefault="00E1100D" w:rsidP="00382EA8">
            <w:pPr>
              <w:pStyle w:val="TAC"/>
            </w:pPr>
            <w:r w:rsidRPr="004646BC">
              <w:t>AMF</w:t>
            </w:r>
          </w:p>
        </w:tc>
        <w:tc>
          <w:tcPr>
            <w:tcW w:w="1986" w:type="dxa"/>
            <w:gridSpan w:val="2"/>
            <w:shd w:val="clear" w:color="auto" w:fill="auto"/>
          </w:tcPr>
          <w:p w14:paraId="6D83D7C7" w14:textId="77777777" w:rsidR="00E1100D" w:rsidRPr="004646BC" w:rsidRDefault="00E1100D" w:rsidP="00382EA8">
            <w:pPr>
              <w:pStyle w:val="TAC"/>
            </w:pPr>
          </w:p>
        </w:tc>
        <w:tc>
          <w:tcPr>
            <w:tcW w:w="993" w:type="dxa"/>
            <w:shd w:val="clear" w:color="auto" w:fill="auto"/>
          </w:tcPr>
          <w:p w14:paraId="75F9EC4B" w14:textId="77777777" w:rsidR="00E1100D" w:rsidRPr="004646BC" w:rsidRDefault="00E1100D" w:rsidP="00382EA8">
            <w:pPr>
              <w:pStyle w:val="TAC"/>
            </w:pPr>
            <w:r w:rsidRPr="004646BC">
              <w:t>-</w:t>
            </w:r>
          </w:p>
        </w:tc>
        <w:tc>
          <w:tcPr>
            <w:tcW w:w="999" w:type="dxa"/>
            <w:shd w:val="clear" w:color="auto" w:fill="auto"/>
          </w:tcPr>
          <w:p w14:paraId="0FEAF4F5" w14:textId="77777777" w:rsidR="00E1100D" w:rsidRPr="004646BC" w:rsidRDefault="00E1100D" w:rsidP="00382EA8">
            <w:pPr>
              <w:pStyle w:val="TAC"/>
            </w:pPr>
            <w:r w:rsidRPr="004646BC">
              <w:t>(Note 4) (Note 5)</w:t>
            </w:r>
          </w:p>
          <w:p w14:paraId="43C40A49" w14:textId="77777777" w:rsidR="00E1100D" w:rsidRPr="004646BC" w:rsidRDefault="00E1100D" w:rsidP="00382EA8">
            <w:pPr>
              <w:pStyle w:val="TAC"/>
            </w:pPr>
            <w:r w:rsidRPr="004646BC">
              <w:t>(Note 7)</w:t>
            </w:r>
          </w:p>
        </w:tc>
      </w:tr>
      <w:bookmarkEnd w:id="45"/>
      <w:tr w:rsidR="00E1100D" w:rsidRPr="004646BC" w14:paraId="4A59F78C" w14:textId="77777777" w:rsidTr="00382EA8">
        <w:tc>
          <w:tcPr>
            <w:tcW w:w="844" w:type="dxa"/>
            <w:shd w:val="clear" w:color="auto" w:fill="auto"/>
          </w:tcPr>
          <w:p w14:paraId="5ED29092" w14:textId="77777777" w:rsidR="00E1100D" w:rsidRPr="004646BC" w:rsidRDefault="00E1100D" w:rsidP="00382EA8">
            <w:pPr>
              <w:pStyle w:val="TAH"/>
              <w:rPr>
                <w:lang w:eastAsia="zh-CN"/>
              </w:rPr>
            </w:pPr>
            <w:r w:rsidRPr="004646BC">
              <w:rPr>
                <w:lang w:eastAsia="zh-CN"/>
              </w:rPr>
              <w:t>Sol#19</w:t>
            </w:r>
          </w:p>
        </w:tc>
        <w:tc>
          <w:tcPr>
            <w:tcW w:w="850" w:type="dxa"/>
            <w:shd w:val="clear" w:color="auto" w:fill="auto"/>
          </w:tcPr>
          <w:p w14:paraId="4F0110A6" w14:textId="77777777" w:rsidR="00E1100D" w:rsidRPr="004646BC" w:rsidRDefault="00E1100D" w:rsidP="00382EA8">
            <w:pPr>
              <w:pStyle w:val="TAC"/>
              <w:rPr>
                <w:lang w:eastAsia="zh-CN"/>
              </w:rPr>
            </w:pPr>
            <w:r w:rsidRPr="004646BC">
              <w:rPr>
                <w:lang w:eastAsia="zh-CN"/>
              </w:rPr>
              <w:t>No</w:t>
            </w:r>
          </w:p>
        </w:tc>
        <w:tc>
          <w:tcPr>
            <w:tcW w:w="851" w:type="dxa"/>
            <w:shd w:val="clear" w:color="auto" w:fill="auto"/>
          </w:tcPr>
          <w:p w14:paraId="76E88173" w14:textId="77777777" w:rsidR="00E1100D" w:rsidRPr="004646BC" w:rsidRDefault="00E1100D" w:rsidP="00382EA8">
            <w:pPr>
              <w:pStyle w:val="TAC"/>
              <w:rPr>
                <w:lang w:eastAsia="zh-CN"/>
              </w:rPr>
            </w:pPr>
            <w:r w:rsidRPr="004646BC">
              <w:rPr>
                <w:lang w:eastAsia="zh-CN"/>
              </w:rPr>
              <w:t>No</w:t>
            </w:r>
          </w:p>
        </w:tc>
        <w:tc>
          <w:tcPr>
            <w:tcW w:w="1984" w:type="dxa"/>
            <w:gridSpan w:val="2"/>
            <w:shd w:val="clear" w:color="auto" w:fill="auto"/>
          </w:tcPr>
          <w:p w14:paraId="50BB0E1D" w14:textId="77777777" w:rsidR="00E1100D" w:rsidRPr="004646BC" w:rsidRDefault="00E1100D" w:rsidP="00382EA8">
            <w:pPr>
              <w:pStyle w:val="TAC"/>
              <w:rPr>
                <w:lang w:eastAsia="zh-CN"/>
              </w:rPr>
            </w:pPr>
            <w:r w:rsidRPr="004646BC">
              <w:rPr>
                <w:lang w:eastAsia="zh-CN"/>
              </w:rPr>
              <w:t>NWDAF</w:t>
            </w:r>
          </w:p>
        </w:tc>
        <w:tc>
          <w:tcPr>
            <w:tcW w:w="1134" w:type="dxa"/>
            <w:shd w:val="clear" w:color="auto" w:fill="auto"/>
          </w:tcPr>
          <w:p w14:paraId="331959C2" w14:textId="77777777" w:rsidR="00E1100D" w:rsidRPr="004646BC" w:rsidRDefault="00E1100D" w:rsidP="00382EA8">
            <w:pPr>
              <w:pStyle w:val="TAC"/>
              <w:rPr>
                <w:lang w:eastAsia="zh-CN"/>
              </w:rPr>
            </w:pPr>
            <w:r w:rsidRPr="004646BC">
              <w:rPr>
                <w:lang w:eastAsia="zh-CN"/>
              </w:rPr>
              <w:t>-</w:t>
            </w:r>
          </w:p>
        </w:tc>
        <w:tc>
          <w:tcPr>
            <w:tcW w:w="1986" w:type="dxa"/>
            <w:gridSpan w:val="2"/>
            <w:shd w:val="clear" w:color="auto" w:fill="auto"/>
          </w:tcPr>
          <w:p w14:paraId="6E953E8A" w14:textId="77777777" w:rsidR="00E1100D" w:rsidRPr="004646BC" w:rsidRDefault="00E1100D" w:rsidP="00382EA8">
            <w:pPr>
              <w:pStyle w:val="TAC"/>
              <w:rPr>
                <w:lang w:eastAsia="zh-CN"/>
              </w:rPr>
            </w:pPr>
            <w:r w:rsidRPr="004646BC">
              <w:rPr>
                <w:lang w:eastAsia="zh-CN"/>
              </w:rPr>
              <w:t>QCF</w:t>
            </w:r>
          </w:p>
        </w:tc>
        <w:tc>
          <w:tcPr>
            <w:tcW w:w="993" w:type="dxa"/>
            <w:shd w:val="clear" w:color="auto" w:fill="auto"/>
          </w:tcPr>
          <w:p w14:paraId="6E8D36E1" w14:textId="77777777" w:rsidR="00E1100D" w:rsidRPr="004646BC" w:rsidRDefault="00E1100D" w:rsidP="00382EA8">
            <w:pPr>
              <w:pStyle w:val="TAC"/>
              <w:rPr>
                <w:lang w:eastAsia="zh-CN"/>
              </w:rPr>
            </w:pPr>
            <w:r w:rsidRPr="004646BC">
              <w:rPr>
                <w:lang w:eastAsia="zh-CN"/>
              </w:rPr>
              <w:t>QCF</w:t>
            </w:r>
          </w:p>
          <w:p w14:paraId="3A7F5498" w14:textId="77777777" w:rsidR="00E1100D" w:rsidRPr="004646BC" w:rsidRDefault="00E1100D" w:rsidP="00382EA8">
            <w:pPr>
              <w:pStyle w:val="TAC"/>
              <w:rPr>
                <w:lang w:eastAsia="zh-CN"/>
              </w:rPr>
            </w:pPr>
            <w:r w:rsidRPr="004646BC">
              <w:rPr>
                <w:lang w:eastAsia="zh-CN"/>
              </w:rPr>
              <w:t>QEF</w:t>
            </w:r>
          </w:p>
        </w:tc>
        <w:tc>
          <w:tcPr>
            <w:tcW w:w="999" w:type="dxa"/>
            <w:shd w:val="clear" w:color="auto" w:fill="auto"/>
          </w:tcPr>
          <w:p w14:paraId="41DD12A0" w14:textId="77777777" w:rsidR="00E1100D" w:rsidRPr="004646BC" w:rsidRDefault="00E1100D" w:rsidP="00382EA8">
            <w:pPr>
              <w:pStyle w:val="TAC"/>
            </w:pPr>
            <w:r w:rsidRPr="004646BC">
              <w:rPr>
                <w:lang w:eastAsia="zh-CN"/>
              </w:rPr>
              <w:t>(Note 4) (Note 6)</w:t>
            </w:r>
          </w:p>
          <w:p w14:paraId="592061EF" w14:textId="77777777" w:rsidR="00E1100D" w:rsidRPr="004646BC" w:rsidRDefault="00E1100D" w:rsidP="00382EA8">
            <w:pPr>
              <w:pStyle w:val="TAC"/>
              <w:rPr>
                <w:lang w:eastAsia="zh-CN"/>
              </w:rPr>
            </w:pPr>
            <w:r w:rsidRPr="004646BC">
              <w:t>(Note 7)</w:t>
            </w:r>
          </w:p>
        </w:tc>
      </w:tr>
      <w:tr w:rsidR="00E1100D" w:rsidRPr="004646BC" w14:paraId="187977A1" w14:textId="77777777" w:rsidTr="00382EA8">
        <w:tc>
          <w:tcPr>
            <w:tcW w:w="844" w:type="dxa"/>
            <w:shd w:val="clear" w:color="auto" w:fill="auto"/>
          </w:tcPr>
          <w:p w14:paraId="787A9B02" w14:textId="77777777" w:rsidR="00E1100D" w:rsidRPr="004646BC" w:rsidRDefault="00E1100D" w:rsidP="00382EA8">
            <w:pPr>
              <w:pStyle w:val="TAH"/>
              <w:rPr>
                <w:lang w:eastAsia="zh-CN"/>
              </w:rPr>
            </w:pPr>
            <w:r w:rsidRPr="004646BC">
              <w:rPr>
                <w:lang w:eastAsia="zh-CN"/>
              </w:rPr>
              <w:t>Sol#32</w:t>
            </w:r>
          </w:p>
        </w:tc>
        <w:tc>
          <w:tcPr>
            <w:tcW w:w="850" w:type="dxa"/>
            <w:shd w:val="clear" w:color="auto" w:fill="auto"/>
          </w:tcPr>
          <w:p w14:paraId="1299A42D" w14:textId="77777777" w:rsidR="00E1100D" w:rsidRPr="004646BC" w:rsidRDefault="00E1100D" w:rsidP="00382EA8">
            <w:pPr>
              <w:pStyle w:val="TAC"/>
              <w:rPr>
                <w:lang w:eastAsia="zh-CN"/>
              </w:rPr>
            </w:pPr>
            <w:r w:rsidRPr="004646BC">
              <w:rPr>
                <w:lang w:eastAsia="zh-CN"/>
              </w:rPr>
              <w:t xml:space="preserve">No </w:t>
            </w:r>
          </w:p>
        </w:tc>
        <w:tc>
          <w:tcPr>
            <w:tcW w:w="851" w:type="dxa"/>
            <w:shd w:val="clear" w:color="auto" w:fill="auto"/>
          </w:tcPr>
          <w:p w14:paraId="2B3BFCFC" w14:textId="77777777" w:rsidR="00E1100D" w:rsidRPr="004646BC" w:rsidRDefault="00E1100D" w:rsidP="00382EA8">
            <w:pPr>
              <w:pStyle w:val="TAC"/>
              <w:rPr>
                <w:lang w:eastAsia="zh-CN"/>
              </w:rPr>
            </w:pPr>
            <w:r w:rsidRPr="004646BC">
              <w:rPr>
                <w:lang w:eastAsia="zh-CN"/>
              </w:rPr>
              <w:t>No</w:t>
            </w:r>
          </w:p>
        </w:tc>
        <w:tc>
          <w:tcPr>
            <w:tcW w:w="992" w:type="dxa"/>
            <w:shd w:val="clear" w:color="auto" w:fill="auto"/>
          </w:tcPr>
          <w:p w14:paraId="37651096" w14:textId="77777777" w:rsidR="00E1100D" w:rsidRPr="004646BC" w:rsidRDefault="00E1100D" w:rsidP="00382EA8">
            <w:pPr>
              <w:pStyle w:val="TAC"/>
              <w:rPr>
                <w:lang w:eastAsia="zh-CN"/>
              </w:rPr>
            </w:pPr>
            <w:r w:rsidRPr="004646BC">
              <w:rPr>
                <w:lang w:eastAsia="zh-CN"/>
              </w:rPr>
              <w:t>SMF</w:t>
            </w:r>
          </w:p>
        </w:tc>
        <w:tc>
          <w:tcPr>
            <w:tcW w:w="2126" w:type="dxa"/>
            <w:gridSpan w:val="2"/>
            <w:shd w:val="clear" w:color="auto" w:fill="auto"/>
          </w:tcPr>
          <w:p w14:paraId="3B3A1772" w14:textId="77777777" w:rsidR="00E1100D" w:rsidRPr="004646BC" w:rsidRDefault="00E1100D" w:rsidP="00382EA8">
            <w:pPr>
              <w:pStyle w:val="TAC"/>
              <w:rPr>
                <w:lang w:eastAsia="zh-CN"/>
              </w:rPr>
            </w:pPr>
            <w:r w:rsidRPr="004646BC">
              <w:rPr>
                <w:lang w:eastAsia="zh-CN"/>
              </w:rPr>
              <w:t>NF</w:t>
            </w:r>
          </w:p>
        </w:tc>
        <w:tc>
          <w:tcPr>
            <w:tcW w:w="2979" w:type="dxa"/>
            <w:gridSpan w:val="3"/>
            <w:shd w:val="clear" w:color="auto" w:fill="auto"/>
          </w:tcPr>
          <w:p w14:paraId="3EA238CC" w14:textId="77777777" w:rsidR="00E1100D" w:rsidRPr="004646BC" w:rsidRDefault="00E1100D" w:rsidP="00382EA8">
            <w:pPr>
              <w:pStyle w:val="TAC"/>
              <w:rPr>
                <w:lang w:eastAsia="zh-CN"/>
              </w:rPr>
            </w:pPr>
            <w:r w:rsidRPr="004646BC">
              <w:rPr>
                <w:lang w:eastAsia="zh-CN"/>
              </w:rPr>
              <w:t>NF</w:t>
            </w:r>
          </w:p>
        </w:tc>
        <w:tc>
          <w:tcPr>
            <w:tcW w:w="999" w:type="dxa"/>
            <w:shd w:val="clear" w:color="auto" w:fill="auto"/>
          </w:tcPr>
          <w:p w14:paraId="7069AF6A" w14:textId="77777777" w:rsidR="00E1100D" w:rsidRPr="004646BC" w:rsidRDefault="00E1100D" w:rsidP="00382EA8">
            <w:pPr>
              <w:pStyle w:val="TAC"/>
              <w:rPr>
                <w:lang w:eastAsia="zh-CN"/>
              </w:rPr>
            </w:pPr>
            <w:r w:rsidRPr="004646BC">
              <w:rPr>
                <w:lang w:eastAsia="zh-CN"/>
              </w:rPr>
              <w:t>(Note 4)</w:t>
            </w:r>
          </w:p>
          <w:p w14:paraId="217B7663" w14:textId="77777777" w:rsidR="00E1100D" w:rsidRPr="004646BC" w:rsidRDefault="00E1100D" w:rsidP="00382EA8">
            <w:pPr>
              <w:pStyle w:val="TAC"/>
              <w:rPr>
                <w:lang w:eastAsia="zh-CN"/>
              </w:rPr>
            </w:pPr>
            <w:r w:rsidRPr="004646BC">
              <w:rPr>
                <w:lang w:eastAsia="zh-CN"/>
              </w:rPr>
              <w:t>(Note 6)</w:t>
            </w:r>
          </w:p>
        </w:tc>
      </w:tr>
      <w:tr w:rsidR="00E1100D" w:rsidRPr="004646BC" w14:paraId="55CE375A" w14:textId="77777777" w:rsidTr="00382EA8">
        <w:tc>
          <w:tcPr>
            <w:tcW w:w="844" w:type="dxa"/>
            <w:shd w:val="clear" w:color="auto" w:fill="auto"/>
          </w:tcPr>
          <w:p w14:paraId="06EF0FCB" w14:textId="77777777" w:rsidR="00E1100D" w:rsidRPr="004646BC" w:rsidRDefault="00E1100D" w:rsidP="00382EA8">
            <w:pPr>
              <w:pStyle w:val="TAH"/>
              <w:rPr>
                <w:lang w:eastAsia="zh-CN"/>
              </w:rPr>
            </w:pPr>
            <w:r w:rsidRPr="004646BC">
              <w:rPr>
                <w:lang w:eastAsia="zh-CN"/>
              </w:rPr>
              <w:t>Sol#38</w:t>
            </w:r>
          </w:p>
        </w:tc>
        <w:tc>
          <w:tcPr>
            <w:tcW w:w="850" w:type="dxa"/>
            <w:shd w:val="clear" w:color="auto" w:fill="auto"/>
          </w:tcPr>
          <w:p w14:paraId="1C3D89FB" w14:textId="77777777" w:rsidR="00E1100D" w:rsidRPr="004646BC" w:rsidRDefault="00E1100D" w:rsidP="00382EA8">
            <w:pPr>
              <w:pStyle w:val="TAC"/>
              <w:rPr>
                <w:lang w:eastAsia="zh-CN"/>
              </w:rPr>
            </w:pPr>
            <w:r w:rsidRPr="004646BC">
              <w:rPr>
                <w:lang w:eastAsia="zh-CN"/>
              </w:rPr>
              <w:t>No</w:t>
            </w:r>
          </w:p>
        </w:tc>
        <w:tc>
          <w:tcPr>
            <w:tcW w:w="851" w:type="dxa"/>
            <w:shd w:val="clear" w:color="auto" w:fill="auto"/>
          </w:tcPr>
          <w:p w14:paraId="7FE3349A" w14:textId="77777777" w:rsidR="00E1100D" w:rsidRPr="004646BC" w:rsidRDefault="00E1100D" w:rsidP="00382EA8">
            <w:pPr>
              <w:pStyle w:val="TAC"/>
              <w:rPr>
                <w:lang w:eastAsia="zh-CN"/>
              </w:rPr>
            </w:pPr>
          </w:p>
        </w:tc>
        <w:tc>
          <w:tcPr>
            <w:tcW w:w="992" w:type="dxa"/>
            <w:shd w:val="clear" w:color="auto" w:fill="auto"/>
          </w:tcPr>
          <w:p w14:paraId="4A65F0A8" w14:textId="77777777" w:rsidR="00E1100D" w:rsidRPr="004646BC" w:rsidRDefault="00E1100D" w:rsidP="00382EA8">
            <w:pPr>
              <w:pStyle w:val="TAC"/>
              <w:rPr>
                <w:lang w:eastAsia="zh-CN"/>
              </w:rPr>
            </w:pPr>
            <w:r w:rsidRPr="004646BC">
              <w:rPr>
                <w:lang w:eastAsia="zh-CN"/>
              </w:rPr>
              <w:t>CHF</w:t>
            </w:r>
          </w:p>
        </w:tc>
        <w:tc>
          <w:tcPr>
            <w:tcW w:w="992" w:type="dxa"/>
            <w:shd w:val="clear" w:color="auto" w:fill="auto"/>
          </w:tcPr>
          <w:p w14:paraId="43CE287C" w14:textId="77777777" w:rsidR="00E1100D" w:rsidRPr="004646BC" w:rsidRDefault="00E1100D" w:rsidP="00382EA8">
            <w:pPr>
              <w:pStyle w:val="TAC"/>
              <w:rPr>
                <w:lang w:eastAsia="zh-CN"/>
              </w:rPr>
            </w:pPr>
            <w:r w:rsidRPr="004646BC">
              <w:rPr>
                <w:lang w:eastAsia="zh-CN"/>
              </w:rPr>
              <w:t>CHF</w:t>
            </w:r>
          </w:p>
        </w:tc>
        <w:tc>
          <w:tcPr>
            <w:tcW w:w="1134" w:type="dxa"/>
            <w:shd w:val="clear" w:color="auto" w:fill="auto"/>
          </w:tcPr>
          <w:p w14:paraId="56F3F383" w14:textId="77777777" w:rsidR="00E1100D" w:rsidRPr="004646BC" w:rsidRDefault="00E1100D" w:rsidP="00382EA8">
            <w:pPr>
              <w:pStyle w:val="TAC"/>
              <w:rPr>
                <w:lang w:eastAsia="zh-CN"/>
              </w:rPr>
            </w:pPr>
            <w:r w:rsidRPr="004646BC">
              <w:rPr>
                <w:lang w:eastAsia="zh-CN"/>
              </w:rPr>
              <w:t>SMF, CHF</w:t>
            </w:r>
          </w:p>
        </w:tc>
        <w:tc>
          <w:tcPr>
            <w:tcW w:w="993" w:type="dxa"/>
            <w:shd w:val="clear" w:color="auto" w:fill="auto"/>
          </w:tcPr>
          <w:p w14:paraId="67D1D9F4"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78A35F05" w14:textId="77777777" w:rsidR="00E1100D" w:rsidRPr="004646BC" w:rsidRDefault="00E1100D" w:rsidP="00382EA8">
            <w:pPr>
              <w:pStyle w:val="TAC"/>
              <w:rPr>
                <w:lang w:eastAsia="zh-CN"/>
              </w:rPr>
            </w:pPr>
            <w:r w:rsidRPr="004646BC">
              <w:rPr>
                <w:lang w:eastAsia="zh-CN"/>
              </w:rPr>
              <w:t>-</w:t>
            </w:r>
          </w:p>
        </w:tc>
        <w:tc>
          <w:tcPr>
            <w:tcW w:w="993" w:type="dxa"/>
            <w:shd w:val="clear" w:color="auto" w:fill="auto"/>
          </w:tcPr>
          <w:p w14:paraId="2E814CE9" w14:textId="77777777" w:rsidR="00E1100D" w:rsidRPr="004646BC" w:rsidRDefault="00E1100D" w:rsidP="00382EA8">
            <w:pPr>
              <w:pStyle w:val="TAC"/>
              <w:rPr>
                <w:lang w:eastAsia="zh-CN"/>
              </w:rPr>
            </w:pPr>
            <w:r w:rsidRPr="004646BC">
              <w:rPr>
                <w:lang w:eastAsia="zh-CN"/>
              </w:rPr>
              <w:t>-</w:t>
            </w:r>
          </w:p>
        </w:tc>
        <w:tc>
          <w:tcPr>
            <w:tcW w:w="999" w:type="dxa"/>
            <w:shd w:val="clear" w:color="auto" w:fill="auto"/>
          </w:tcPr>
          <w:p w14:paraId="3170577E" w14:textId="77777777" w:rsidR="00E1100D" w:rsidRPr="004646BC" w:rsidRDefault="00E1100D" w:rsidP="00382EA8">
            <w:pPr>
              <w:pStyle w:val="TAC"/>
              <w:rPr>
                <w:lang w:eastAsia="zh-CN"/>
              </w:rPr>
            </w:pPr>
            <w:r w:rsidRPr="004646BC">
              <w:rPr>
                <w:lang w:eastAsia="zh-CN"/>
              </w:rPr>
              <w:t xml:space="preserve"> (Note 5)</w:t>
            </w:r>
          </w:p>
          <w:p w14:paraId="3DD9563D" w14:textId="77777777" w:rsidR="00E1100D" w:rsidRPr="004646BC" w:rsidRDefault="00E1100D" w:rsidP="00382EA8">
            <w:pPr>
              <w:pStyle w:val="TAC"/>
              <w:rPr>
                <w:lang w:eastAsia="zh-CN"/>
              </w:rPr>
            </w:pPr>
            <w:r w:rsidRPr="004646BC">
              <w:rPr>
                <w:lang w:eastAsia="zh-CN"/>
              </w:rPr>
              <w:t>(Note 9)</w:t>
            </w:r>
          </w:p>
        </w:tc>
      </w:tr>
      <w:tr w:rsidR="00E1100D" w:rsidRPr="004646BC" w14:paraId="491A0B9E" w14:textId="77777777" w:rsidTr="00382EA8">
        <w:tc>
          <w:tcPr>
            <w:tcW w:w="9641" w:type="dxa"/>
            <w:gridSpan w:val="10"/>
            <w:shd w:val="clear" w:color="auto" w:fill="auto"/>
          </w:tcPr>
          <w:p w14:paraId="632E65B0" w14:textId="77777777" w:rsidR="00E1100D" w:rsidRPr="004646BC" w:rsidRDefault="00E1100D" w:rsidP="00382EA8">
            <w:pPr>
              <w:pStyle w:val="TAN"/>
            </w:pPr>
            <w:r w:rsidRPr="004646BC">
              <w:t>NOTE 1:</w:t>
            </w:r>
            <w:r w:rsidRPr="004646BC">
              <w:tab/>
              <w:t xml:space="preserve">Solution requires a UE to support a (new/existing) rejection cause and a (new/existing) back-off timer due to the network slice quota </w:t>
            </w:r>
            <w:proofErr w:type="gramStart"/>
            <w:r w:rsidRPr="004646BC">
              <w:t>has been reached</w:t>
            </w:r>
            <w:proofErr w:type="gramEnd"/>
            <w:r w:rsidRPr="004646BC">
              <w:t>.</w:t>
            </w:r>
          </w:p>
          <w:p w14:paraId="060003A8" w14:textId="77777777" w:rsidR="00E1100D" w:rsidRPr="004646BC" w:rsidRDefault="00E1100D" w:rsidP="00382EA8">
            <w:pPr>
              <w:pStyle w:val="TAN"/>
            </w:pPr>
            <w:r w:rsidRPr="004646BC">
              <w:t>NOTE 2:</w:t>
            </w:r>
            <w:r w:rsidRPr="004646BC">
              <w:tab/>
              <w:t>Solution has an impact on O&amp;M to support either a network slice quota monitoring and/or a network slice quota distribution</w:t>
            </w:r>
          </w:p>
          <w:p w14:paraId="4998FB07" w14:textId="77777777" w:rsidR="00E1100D" w:rsidRPr="004646BC" w:rsidRDefault="00E1100D" w:rsidP="00382EA8">
            <w:pPr>
              <w:pStyle w:val="TAN"/>
            </w:pPr>
            <w:r w:rsidRPr="004646BC">
              <w:t>NOTE 3:</w:t>
            </w:r>
            <w:r w:rsidRPr="004646BC">
              <w:tab/>
              <w:t xml:space="preserve">Solution only addresses the aspect of back-off timer to </w:t>
            </w:r>
            <w:proofErr w:type="gramStart"/>
            <w:r w:rsidRPr="004646BC">
              <w:t>be sent</w:t>
            </w:r>
            <w:proofErr w:type="gramEnd"/>
            <w:r w:rsidRPr="004646BC">
              <w:t xml:space="preserve"> to the UE for network slice quota enforcement.</w:t>
            </w:r>
          </w:p>
          <w:p w14:paraId="0CE321D3" w14:textId="77777777" w:rsidR="00E1100D" w:rsidRPr="004646BC" w:rsidRDefault="00E1100D" w:rsidP="00382EA8">
            <w:pPr>
              <w:pStyle w:val="TAN"/>
            </w:pPr>
            <w:r w:rsidRPr="004646BC">
              <w:t>NOTE 4:</w:t>
            </w:r>
            <w:r w:rsidRPr="004646BC">
              <w:tab/>
              <w:t xml:space="preserve">Solution does not describe whether the UE should be aware of a rejection cause due to a network slice quota </w:t>
            </w:r>
            <w:proofErr w:type="gramStart"/>
            <w:r w:rsidRPr="004646BC">
              <w:t>has been reached</w:t>
            </w:r>
            <w:proofErr w:type="gramEnd"/>
            <w:r w:rsidRPr="004646BC">
              <w:t>.</w:t>
            </w:r>
          </w:p>
          <w:p w14:paraId="00954CCF" w14:textId="77777777" w:rsidR="00E1100D" w:rsidRPr="004646BC" w:rsidRDefault="00E1100D" w:rsidP="00382EA8">
            <w:pPr>
              <w:pStyle w:val="TAN"/>
            </w:pPr>
            <w:r w:rsidRPr="004646BC">
              <w:t>NOTE 5:</w:t>
            </w:r>
            <w:r w:rsidRPr="004646BC">
              <w:tab/>
              <w:t xml:space="preserve">Solution requires a change in both the H-PLMN and the V-PLMN to support a </w:t>
            </w:r>
            <w:proofErr w:type="gramStart"/>
            <w:r w:rsidRPr="004646BC">
              <w:t>network slice quota management</w:t>
            </w:r>
            <w:proofErr w:type="gramEnd"/>
            <w:r w:rsidRPr="004646BC">
              <w:t xml:space="preserve"> and a network slice quota enforcement.</w:t>
            </w:r>
          </w:p>
          <w:p w14:paraId="7AB05AAA" w14:textId="77777777" w:rsidR="00E1100D" w:rsidRPr="004646BC" w:rsidRDefault="00E1100D" w:rsidP="00382EA8">
            <w:pPr>
              <w:pStyle w:val="TAN"/>
            </w:pPr>
            <w:r w:rsidRPr="004646BC">
              <w:t>NOTE 6:</w:t>
            </w:r>
            <w:r w:rsidRPr="004646BC">
              <w:tab/>
              <w:t>No descriptions of roaming aspect.</w:t>
            </w:r>
          </w:p>
          <w:p w14:paraId="5A93382C" w14:textId="77777777" w:rsidR="00E1100D" w:rsidRPr="004646BC" w:rsidRDefault="00E1100D" w:rsidP="00382EA8">
            <w:pPr>
              <w:pStyle w:val="TAN"/>
            </w:pPr>
            <w:r w:rsidRPr="004646BC">
              <w:t>NOTE 7:</w:t>
            </w:r>
            <w:r w:rsidRPr="004646BC">
              <w:tab/>
              <w:t xml:space="preserve">Although the solution proposes a new NF, this new NF </w:t>
            </w:r>
            <w:proofErr w:type="gramStart"/>
            <w:r w:rsidRPr="004646BC">
              <w:t>could be deployed</w:t>
            </w:r>
            <w:proofErr w:type="gramEnd"/>
            <w:r w:rsidRPr="004646BC">
              <w:t xml:space="preserve"> together with existing NF. In such case, no new NF </w:t>
            </w:r>
            <w:proofErr w:type="gramStart"/>
            <w:r w:rsidRPr="004646BC">
              <w:t>is needed</w:t>
            </w:r>
            <w:proofErr w:type="gramEnd"/>
            <w:r w:rsidRPr="004646BC">
              <w:t>.</w:t>
            </w:r>
          </w:p>
          <w:p w14:paraId="5CDEE47F" w14:textId="77777777" w:rsidR="00E1100D" w:rsidRPr="004646BC" w:rsidRDefault="00E1100D" w:rsidP="00382EA8">
            <w:pPr>
              <w:pStyle w:val="TAN"/>
            </w:pPr>
            <w:r w:rsidRPr="004646BC">
              <w:t>NOTE 8:</w:t>
            </w:r>
            <w:r w:rsidRPr="004646BC">
              <w:tab/>
              <w:t xml:space="preserve">Even when the existing NF </w:t>
            </w:r>
            <w:proofErr w:type="gramStart"/>
            <w:r w:rsidRPr="004646BC">
              <w:t>is reused</w:t>
            </w:r>
            <w:proofErr w:type="gramEnd"/>
            <w:r w:rsidRPr="004646BC">
              <w:t>, the new NF service may need to be introduced.</w:t>
            </w:r>
          </w:p>
          <w:p w14:paraId="6DF0C748" w14:textId="77777777" w:rsidR="00E1100D" w:rsidRPr="004646BC" w:rsidRDefault="00E1100D" w:rsidP="00382EA8">
            <w:pPr>
              <w:pStyle w:val="TAN"/>
            </w:pPr>
            <w:r w:rsidRPr="004646BC">
              <w:t>NOTE 9:</w:t>
            </w:r>
            <w:r w:rsidRPr="004646BC">
              <w:tab/>
              <w:t xml:space="preserve">Solution requires a SMF to support a (new/existing) rejection cause due to the network slice quota </w:t>
            </w:r>
            <w:proofErr w:type="gramStart"/>
            <w:r w:rsidRPr="004646BC">
              <w:t>has been reached</w:t>
            </w:r>
            <w:proofErr w:type="gramEnd"/>
            <w:r w:rsidRPr="004646BC">
              <w:t>.</w:t>
            </w:r>
          </w:p>
        </w:tc>
      </w:tr>
      <w:bookmarkEnd w:id="15"/>
      <w:bookmarkEnd w:id="16"/>
      <w:bookmarkEnd w:id="17"/>
      <w:bookmarkEnd w:id="18"/>
      <w:bookmarkEnd w:id="19"/>
      <w:bookmarkEnd w:id="20"/>
      <w:bookmarkEnd w:id="21"/>
      <w:bookmarkEnd w:id="22"/>
    </w:tbl>
    <w:p w14:paraId="073C8CFC" w14:textId="77777777" w:rsidR="00E1100D" w:rsidRPr="004646BC" w:rsidRDefault="00E1100D" w:rsidP="00E1100D">
      <w:pPr>
        <w:rPr>
          <w:lang w:eastAsia="zh-CN"/>
        </w:rPr>
      </w:pPr>
    </w:p>
    <w:p w14:paraId="38F95832" w14:textId="77777777" w:rsidR="00E1100D" w:rsidRPr="004646BC" w:rsidRDefault="00E1100D" w:rsidP="00E1100D">
      <w:pPr>
        <w:rPr>
          <w:lang w:eastAsia="zh-CN"/>
        </w:rPr>
      </w:pPr>
      <w:r w:rsidRPr="004646BC">
        <w:rPr>
          <w:lang w:eastAsia="zh-CN"/>
        </w:rPr>
        <w:t>From Table 7.2-1 above, one can derive a commonality among those solutions as following:</w:t>
      </w:r>
    </w:p>
    <w:p w14:paraId="50B935ED" w14:textId="77777777" w:rsidR="00E1100D" w:rsidRPr="004646BC" w:rsidRDefault="00E1100D" w:rsidP="00E1100D">
      <w:pPr>
        <w:pStyle w:val="B1"/>
      </w:pPr>
      <w:r w:rsidRPr="004646BC">
        <w:t>-</w:t>
      </w:r>
      <w:r w:rsidRPr="004646BC">
        <w:tab/>
        <w:t>No solutions require changes in RAN.</w:t>
      </w:r>
    </w:p>
    <w:p w14:paraId="6C56B50A" w14:textId="77777777" w:rsidR="00E1100D" w:rsidRPr="004646BC" w:rsidRDefault="00E1100D" w:rsidP="00E1100D">
      <w:pPr>
        <w:pStyle w:val="B1"/>
      </w:pPr>
      <w:r w:rsidRPr="004646BC">
        <w:t>-</w:t>
      </w:r>
      <w:r w:rsidRPr="004646BC">
        <w:tab/>
        <w:t xml:space="preserve">All solutions propose to store an information related to the </w:t>
      </w:r>
      <w:proofErr w:type="gramStart"/>
      <w:r w:rsidRPr="004646BC">
        <w:t>network slice quota information</w:t>
      </w:r>
      <w:proofErr w:type="gramEnd"/>
      <w:r w:rsidRPr="004646BC">
        <w:t xml:space="preserve"> in the CN and the UE is not aware of it.</w:t>
      </w:r>
    </w:p>
    <w:p w14:paraId="556C28B5" w14:textId="77777777" w:rsidR="00E1100D" w:rsidRPr="004646BC" w:rsidRDefault="00E1100D" w:rsidP="00E1100D">
      <w:pPr>
        <w:pStyle w:val="B1"/>
      </w:pPr>
      <w:r w:rsidRPr="004646BC">
        <w:t>-</w:t>
      </w:r>
      <w:r>
        <w:tab/>
      </w:r>
      <w:r w:rsidRPr="004646BC">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31628D22" w14:textId="77777777" w:rsidR="00E1100D" w:rsidRPr="004646BC" w:rsidRDefault="00E1100D" w:rsidP="00E1100D">
      <w:pPr>
        <w:pStyle w:val="B1"/>
      </w:pPr>
      <w:r w:rsidRPr="004646BC">
        <w:lastRenderedPageBreak/>
        <w:t>-</w:t>
      </w:r>
      <w:r>
        <w:tab/>
      </w:r>
      <w:bookmarkStart w:id="47" w:name="OLE_LINK30"/>
      <w:r w:rsidRPr="004646BC">
        <w:t xml:space="preserve">Almost all solutions imply some form of interaction of the SMF or AMF with another </w:t>
      </w:r>
      <w:proofErr w:type="gramStart"/>
      <w:r w:rsidRPr="004646BC">
        <w:t>function which</w:t>
      </w:r>
      <w:proofErr w:type="gramEnd"/>
      <w:r w:rsidRPr="004646BC">
        <w:t xml:space="preserve"> performs the counting.</w:t>
      </w:r>
      <w:bookmarkEnd w:id="47"/>
    </w:p>
    <w:p w14:paraId="2CC4C043" w14:textId="77777777" w:rsidR="009A4A85" w:rsidRDefault="009A4A85" w:rsidP="009A4A85">
      <w:pPr>
        <w:jc w:val="both"/>
        <w:rPr>
          <w:ins w:id="48" w:author="作者"/>
          <w:lang w:val="en-US" w:eastAsia="zh-CN"/>
        </w:rPr>
      </w:pPr>
      <w:ins w:id="49" w:author="作者">
        <w:r>
          <w:rPr>
            <w:lang w:val="en-US" w:eastAsia="zh-CN"/>
          </w:rPr>
          <w:t xml:space="preserve">In solution </w:t>
        </w:r>
        <w:r w:rsidRPr="00CF5F90">
          <w:rPr>
            <w:b/>
            <w:lang w:val="en-US" w:eastAsia="zh-CN"/>
          </w:rPr>
          <w:t>#5</w:t>
        </w:r>
        <w:r>
          <w:rPr>
            <w:b/>
            <w:lang w:val="en-US" w:eastAsia="zh-CN"/>
          </w:rPr>
          <w:t xml:space="preserve"> </w:t>
        </w:r>
        <w:r>
          <w:rPr>
            <w:lang w:val="en-US" w:eastAsia="zh-CN"/>
          </w:rPr>
          <w:t xml:space="preserve">and </w:t>
        </w:r>
        <w:r w:rsidRPr="00B1051B">
          <w:rPr>
            <w:b/>
            <w:lang w:val="en-US" w:eastAsia="zh-CN"/>
          </w:rPr>
          <w:t>#9</w:t>
        </w:r>
        <w:r>
          <w:rPr>
            <w:b/>
            <w:lang w:val="en-US" w:eastAsia="zh-CN"/>
          </w:rPr>
          <w:t xml:space="preserve">, </w:t>
        </w:r>
        <w:r>
          <w:rPr>
            <w:lang w:val="en-US" w:eastAsia="zh-CN"/>
          </w:rPr>
          <w:t>the quota enforcement decision for PDU Session establishment/release at the enforcement function(s), SMF, is made per Analytics data of NWDAF. The analytics output is based on the event report from OAM or SMF.</w:t>
        </w:r>
      </w:ins>
    </w:p>
    <w:p w14:paraId="13108610" w14:textId="72B4ED94" w:rsidR="009A4A85" w:rsidRDefault="009A4A85" w:rsidP="009A4A85">
      <w:pPr>
        <w:jc w:val="both"/>
        <w:rPr>
          <w:ins w:id="50" w:author="作者"/>
          <w:lang w:val="en-US" w:eastAsia="zh-CN"/>
        </w:rPr>
      </w:pPr>
      <w:ins w:id="51" w:author="作者">
        <w:r>
          <w:rPr>
            <w:lang w:val="en-US" w:eastAsia="zh-CN"/>
          </w:rPr>
          <w:t xml:space="preserve">In solution </w:t>
        </w:r>
        <w:r w:rsidRPr="00CF5F90">
          <w:rPr>
            <w:b/>
            <w:lang w:val="en-US" w:eastAsia="zh-CN"/>
          </w:rPr>
          <w:t>#</w:t>
        </w:r>
        <w:r>
          <w:rPr>
            <w:b/>
            <w:lang w:val="en-US" w:eastAsia="zh-CN"/>
          </w:rPr>
          <w:t xml:space="preserve">6 </w:t>
        </w:r>
        <w:r>
          <w:rPr>
            <w:lang w:val="en-US" w:eastAsia="zh-CN"/>
          </w:rPr>
          <w:t xml:space="preserve">and </w:t>
        </w:r>
        <w:r>
          <w:rPr>
            <w:b/>
            <w:lang w:val="en-US" w:eastAsia="zh-CN"/>
          </w:rPr>
          <w:t>#7</w:t>
        </w:r>
        <w:r>
          <w:rPr>
            <w:lang w:val="en-US" w:eastAsia="zh-CN"/>
          </w:rPr>
          <w:t>,</w:t>
        </w:r>
        <w:r w:rsidRPr="00E15CA8">
          <w:rPr>
            <w:lang w:val="en-US" w:eastAsia="zh-CN"/>
          </w:rPr>
          <w:t xml:space="preserve"> </w:t>
        </w:r>
        <w:r>
          <w:rPr>
            <w:lang w:val="en-US" w:eastAsia="zh-CN"/>
          </w:rPr>
          <w:t xml:space="preserve">the quota enforcement decision is </w:t>
        </w:r>
        <w:r>
          <w:rPr>
            <w:lang w:eastAsia="zh-CN"/>
          </w:rPr>
          <w:t xml:space="preserve">based on the network slice local quota available at </w:t>
        </w:r>
        <w:r>
          <w:rPr>
            <w:lang w:val="en-US" w:eastAsia="zh-CN"/>
          </w:rPr>
          <w:t xml:space="preserve">PCF. </w:t>
        </w:r>
      </w:ins>
    </w:p>
    <w:p w14:paraId="7BF3C9DF" w14:textId="77777777" w:rsidR="009A4A85" w:rsidRDefault="009A4A85" w:rsidP="009A4A85">
      <w:pPr>
        <w:jc w:val="both"/>
        <w:rPr>
          <w:ins w:id="52" w:author="作者"/>
          <w:lang w:val="en-US" w:eastAsia="zh-CN"/>
        </w:rPr>
      </w:pPr>
      <w:ins w:id="53" w:author="作者">
        <w:r>
          <w:rPr>
            <w:lang w:eastAsia="zh-CN"/>
          </w:rPr>
          <w:t xml:space="preserve">In </w:t>
        </w:r>
        <w:r>
          <w:rPr>
            <w:lang w:val="en-US" w:eastAsia="zh-CN"/>
          </w:rPr>
          <w:t xml:space="preserve">solution </w:t>
        </w:r>
        <w:r w:rsidRPr="00B33205">
          <w:rPr>
            <w:b/>
            <w:lang w:val="en-US" w:eastAsia="zh-CN"/>
          </w:rPr>
          <w:t>#</w:t>
        </w:r>
        <w:r>
          <w:rPr>
            <w:b/>
            <w:lang w:val="en-US" w:eastAsia="zh-CN"/>
          </w:rPr>
          <w:t>10</w:t>
        </w:r>
        <w:r w:rsidRPr="00CF5F90">
          <w:rPr>
            <w:lang w:val="en-US" w:eastAsia="zh-CN"/>
          </w:rPr>
          <w:t xml:space="preserve"> </w:t>
        </w:r>
        <w:r>
          <w:rPr>
            <w:lang w:val="en-US" w:eastAsia="zh-CN"/>
          </w:rPr>
          <w:t xml:space="preserve">and </w:t>
        </w:r>
        <w:r>
          <w:rPr>
            <w:b/>
            <w:lang w:val="en-US" w:eastAsia="zh-CN"/>
          </w:rPr>
          <w:t xml:space="preserve">#11, </w:t>
        </w:r>
        <w:r>
          <w:rPr>
            <w:lang w:val="en-US" w:eastAsia="zh-CN"/>
          </w:rPr>
          <w:t>all the requests for PDU Session establishment/release are decided by a central enforcement functionality located at NSQ (or NRF).</w:t>
        </w:r>
      </w:ins>
    </w:p>
    <w:p w14:paraId="52945F18" w14:textId="0B1631BE" w:rsidR="009A4A85" w:rsidRDefault="009A4A85" w:rsidP="009A4A85">
      <w:pPr>
        <w:jc w:val="both"/>
        <w:rPr>
          <w:ins w:id="54" w:author="作者"/>
          <w:lang w:val="en-US" w:eastAsia="zh-CN"/>
        </w:rPr>
      </w:pPr>
      <w:ins w:id="55" w:author="作者">
        <w:r>
          <w:rPr>
            <w:lang w:val="en-US" w:eastAsia="zh-CN"/>
          </w:rPr>
          <w:t xml:space="preserve">In solution </w:t>
        </w:r>
        <w:r w:rsidRPr="00120BB8">
          <w:rPr>
            <w:b/>
            <w:lang w:val="en-US" w:eastAsia="zh-CN"/>
          </w:rPr>
          <w:t>#18</w:t>
        </w:r>
        <w:r>
          <w:rPr>
            <w:lang w:val="en-US" w:eastAsia="zh-CN"/>
          </w:rPr>
          <w:t xml:space="preserve"> and </w:t>
        </w:r>
        <w:r w:rsidRPr="00120BB8">
          <w:rPr>
            <w:b/>
            <w:lang w:val="en-US" w:eastAsia="zh-CN"/>
          </w:rPr>
          <w:t>#19</w:t>
        </w:r>
        <w:r>
          <w:rPr>
            <w:lang w:val="en-US" w:eastAsia="zh-CN"/>
          </w:rPr>
          <w:t>, the quota enforcement decision</w:t>
        </w:r>
        <w:r>
          <w:rPr>
            <w:lang w:eastAsia="zh-CN"/>
          </w:rPr>
          <w:t xml:space="preserve"> is based on the network slice local quota available at one or more distributed quota enforcement functionality. Solution #18 proposes AMF for the distributed quota enforcement functionality and a new NF (SQM) or NSSF for quota management functionality. Solution #19 proposes </w:t>
        </w:r>
        <w:r>
          <w:rPr>
            <w:lang w:val="en-US" w:eastAsia="zh-CN"/>
          </w:rPr>
          <w:t>new NFs (</w:t>
        </w:r>
        <w:r w:rsidRPr="00292547">
          <w:rPr>
            <w:lang w:val="en-US" w:eastAsia="zh-CN"/>
          </w:rPr>
          <w:t>QCF and QEF</w:t>
        </w:r>
        <w:r>
          <w:rPr>
            <w:lang w:val="en-US" w:eastAsia="zh-CN"/>
          </w:rPr>
          <w:t>) for quota enforcement functionality and quota management functionality.</w:t>
        </w:r>
      </w:ins>
    </w:p>
    <w:p w14:paraId="2110ED51" w14:textId="590D6237" w:rsidR="009A4A85" w:rsidRDefault="009A4A85" w:rsidP="009A4A85">
      <w:pPr>
        <w:jc w:val="both"/>
        <w:rPr>
          <w:ins w:id="56" w:author="作者"/>
          <w:lang w:val="en-US" w:eastAsia="zh-CN"/>
        </w:rPr>
      </w:pPr>
      <w:ins w:id="57" w:author="作者">
        <w:r>
          <w:t xml:space="preserve">In solution </w:t>
        </w:r>
        <w:r w:rsidRPr="00E15CA8">
          <w:rPr>
            <w:b/>
          </w:rPr>
          <w:t>#38</w:t>
        </w:r>
        <w:r>
          <w:t xml:space="preserve">, </w:t>
        </w:r>
        <w:r>
          <w:rPr>
            <w:lang w:val="en-US" w:eastAsia="zh-CN"/>
          </w:rPr>
          <w:t xml:space="preserve">the quota enforcement decision </w:t>
        </w:r>
        <w:proofErr w:type="gramStart"/>
        <w:r>
          <w:rPr>
            <w:lang w:val="en-US" w:eastAsia="zh-CN"/>
          </w:rPr>
          <w:t>is made</w:t>
        </w:r>
        <w:proofErr w:type="gramEnd"/>
        <w:r>
          <w:rPr>
            <w:lang w:val="en-US" w:eastAsia="zh-CN"/>
          </w:rPr>
          <w:t xml:space="preserve"> by CHF, which is claimed to be based on the existing charging trigger and the S-NSSAI information included in the Charging information. However </w:t>
        </w:r>
        <w:r>
          <w:rPr>
            <w:lang w:val="en-US" w:eastAsia="ko-KR"/>
          </w:rPr>
          <w:t xml:space="preserve">Solution </w:t>
        </w:r>
        <w:r w:rsidRPr="00D4623C">
          <w:rPr>
            <w:b/>
            <w:lang w:val="en-US" w:eastAsia="ko-KR"/>
          </w:rPr>
          <w:t>#38</w:t>
        </w:r>
        <w:r>
          <w:rPr>
            <w:lang w:val="en-US" w:eastAsia="ko-KR"/>
          </w:rPr>
          <w:t xml:space="preserve"> have several open issues to be further clarified</w:t>
        </w:r>
        <w:r w:rsidR="00D67200">
          <w:rPr>
            <w:lang w:val="en-US" w:eastAsia="ko-KR"/>
          </w:rPr>
          <w:t>. I</w:t>
        </w:r>
        <w:r w:rsidR="00D67200">
          <w:rPr>
            <w:rFonts w:eastAsia="MS Mincho"/>
            <w:lang w:val="en-US"/>
          </w:rPr>
          <w:t>t is impossible for SA2 to determine whether this procedure can work</w:t>
        </w:r>
        <w:r w:rsidR="00D67200" w:rsidRPr="001B2B69">
          <w:rPr>
            <w:rFonts w:eastAsia="MS Mincho"/>
            <w:lang w:val="en-US"/>
          </w:rPr>
          <w:t xml:space="preserve"> </w:t>
        </w:r>
        <w:r w:rsidR="00D67200">
          <w:rPr>
            <w:rFonts w:eastAsia="MS Mincho"/>
            <w:lang w:val="en-US"/>
          </w:rPr>
          <w:t>or not</w:t>
        </w:r>
      </w:ins>
    </w:p>
    <w:p w14:paraId="03BE6019" w14:textId="216D0ED9" w:rsidR="00591146" w:rsidRDefault="009A4A85" w:rsidP="009A4A85">
      <w:pPr>
        <w:rPr>
          <w:ins w:id="58" w:author="作者"/>
        </w:rPr>
      </w:pPr>
      <w:ins w:id="59" w:author="作者">
        <w:r>
          <w:rPr>
            <w:lang w:val="en-US" w:eastAsia="zh-CN"/>
          </w:rPr>
          <w:t>Compared to the AMF/SMF based quota enforcement functionality, PCF has no</w:t>
        </w:r>
        <w:r w:rsidRPr="00E15CA8">
          <w:rPr>
            <w:lang w:val="en-US" w:eastAsia="zh-CN"/>
          </w:rPr>
          <w:t xml:space="preserve"> additional </w:t>
        </w:r>
        <w:r>
          <w:rPr>
            <w:lang w:val="en-US" w:eastAsia="zh-CN"/>
          </w:rPr>
          <w:t xml:space="preserve">signaling </w:t>
        </w:r>
        <w:r>
          <w:t>b</w:t>
        </w:r>
        <w:r w:rsidRPr="00C74C7A">
          <w:t xml:space="preserve">y reusing the existing signalling </w:t>
        </w:r>
        <w:r>
          <w:t xml:space="preserve">interaction </w:t>
        </w:r>
        <w:r>
          <w:rPr>
            <w:lang w:val="en-US" w:eastAsia="zh-CN"/>
          </w:rPr>
          <w:t>between SMF and PCF and less number of instances than SMF.</w:t>
        </w:r>
        <w:r w:rsidRPr="00CF5F90">
          <w:t xml:space="preserve"> </w:t>
        </w:r>
        <w:r w:rsidRPr="00CF5F90">
          <w:rPr>
            <w:lang w:val="en-US" w:eastAsia="zh-CN"/>
          </w:rPr>
          <w:t>Compared to the N</w:t>
        </w:r>
        <w:r>
          <w:rPr>
            <w:lang w:val="en-US" w:eastAsia="zh-CN"/>
          </w:rPr>
          <w:t>R</w:t>
        </w:r>
        <w:r w:rsidRPr="00CF5F90">
          <w:rPr>
            <w:lang w:val="en-US" w:eastAsia="zh-CN"/>
          </w:rPr>
          <w:t>F based solutions, the PCF naturally support to store the dynamical information, i.e. the association between UE and S-NSSAI, which is N</w:t>
        </w:r>
        <w:r>
          <w:rPr>
            <w:lang w:val="en-US" w:eastAsia="zh-CN"/>
          </w:rPr>
          <w:t>R</w:t>
        </w:r>
        <w:r w:rsidRPr="00CF5F90">
          <w:rPr>
            <w:lang w:val="en-US" w:eastAsia="zh-CN"/>
          </w:rPr>
          <w:t>F not required before. Also</w:t>
        </w:r>
        <w:r>
          <w:rPr>
            <w:lang w:val="en-US" w:eastAsia="zh-CN"/>
          </w:rPr>
          <w:t xml:space="preserve"> PCF has </w:t>
        </w:r>
        <w:r w:rsidRPr="00C74C7A">
          <w:t>advantages of enforcing operator-defined policy for handling slice quota exceeding or exceptions or exemptions</w:t>
        </w:r>
        <w:r>
          <w:t>.</w:t>
        </w:r>
      </w:ins>
    </w:p>
    <w:p w14:paraId="39D1BA6E" w14:textId="77777777" w:rsidR="004956ED" w:rsidRDefault="004956ED" w:rsidP="004956ED">
      <w:pPr>
        <w:rPr>
          <w:ins w:id="60" w:author="作者"/>
        </w:rPr>
      </w:pPr>
      <w:ins w:id="61" w:author="作者">
        <w:r>
          <w:rPr>
            <w:rFonts w:eastAsia="MS Mincho" w:hint="eastAsia"/>
          </w:rPr>
          <w:t xml:space="preserve">This Quota storage functionality </w:t>
        </w:r>
        <w:proofErr w:type="gramStart"/>
        <w:r>
          <w:rPr>
            <w:rFonts w:eastAsia="MS Mincho" w:hint="eastAsia"/>
          </w:rPr>
          <w:t>is used</w:t>
        </w:r>
        <w:proofErr w:type="gramEnd"/>
        <w:r>
          <w:rPr>
            <w:rFonts w:eastAsia="MS Mincho" w:hint="eastAsia"/>
          </w:rPr>
          <w:t xml:space="preserve"> for global quota storage. </w:t>
        </w:r>
        <w:r>
          <w:rPr>
            <w:rFonts w:eastAsia="MS Mincho"/>
          </w:rPr>
          <w:t xml:space="preserve">It can be stored at the </w:t>
        </w:r>
        <w:r w:rsidRPr="00DC1650">
          <w:rPr>
            <w:rFonts w:eastAsia="MS Mincho"/>
          </w:rPr>
          <w:t>central quota check NF</w:t>
        </w:r>
        <w:r>
          <w:rPr>
            <w:rFonts w:eastAsia="MS Mincho"/>
          </w:rPr>
          <w:t xml:space="preserve"> or UDR.</w:t>
        </w:r>
      </w:ins>
    </w:p>
    <w:p w14:paraId="2CCD21FA" w14:textId="77777777" w:rsidR="00E1100D" w:rsidRPr="004646BC" w:rsidRDefault="00E1100D" w:rsidP="00E1100D">
      <w:r w:rsidRPr="004646BC">
        <w:t>Furthermore, there are some other aspects that we could also draw some remarks, for example,</w:t>
      </w:r>
    </w:p>
    <w:p w14:paraId="549D3861" w14:textId="77777777" w:rsidR="00E1100D" w:rsidRPr="004646BC" w:rsidRDefault="00E1100D" w:rsidP="00E1100D">
      <w:pPr>
        <w:pStyle w:val="B1"/>
      </w:pPr>
      <w:r w:rsidRPr="004646BC">
        <w:t>-</w:t>
      </w:r>
      <w:r w:rsidRPr="004646BC">
        <w:tab/>
        <w:t xml:space="preserve">Rejection cause / Back-off timer: When a network slice quota in terms of number of PDU Sessions </w:t>
      </w:r>
      <w:proofErr w:type="gramStart"/>
      <w:r w:rsidRPr="004646BC">
        <w:t>is reached</w:t>
      </w:r>
      <w:proofErr w:type="gramEnd"/>
      <w:r w:rsidRPr="004646BC">
        <w:t>, and a CN NF sends a rejection to the UE</w:t>
      </w:r>
      <w:r>
        <w:t>'</w:t>
      </w:r>
      <w:r w:rsidRPr="004646BC">
        <w:t xml:space="preserv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w:t>
      </w:r>
      <w:proofErr w:type="gramStart"/>
      <w:r w:rsidRPr="004646BC">
        <w:t>should be used</w:t>
      </w:r>
      <w:proofErr w:type="gramEnd"/>
      <w:r w:rsidRPr="004646BC">
        <w:t>.</w:t>
      </w:r>
    </w:p>
    <w:bookmarkEnd w:id="9"/>
    <w:bookmarkEnd w:id="10"/>
    <w:bookmarkEnd w:id="11"/>
    <w:bookmarkEnd w:id="12"/>
    <w:bookmarkEnd w:id="13"/>
    <w:bookmarkEnd w:id="14"/>
    <w:p w14:paraId="06C182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3B146B" w14:textId="164FBCE7" w:rsidR="00E1100D" w:rsidRPr="004646BC" w:rsidRDefault="00E1100D" w:rsidP="00E1100D">
      <w:pPr>
        <w:pStyle w:val="2"/>
      </w:pPr>
      <w:bookmarkStart w:id="62" w:name="_Toc54638292"/>
      <w:bookmarkStart w:id="63" w:name="_Toc54638786"/>
      <w:bookmarkStart w:id="64" w:name="_Toc54639668"/>
      <w:bookmarkStart w:id="65" w:name="_Toc54935814"/>
      <w:bookmarkStart w:id="66" w:name="_Toc54638291"/>
      <w:bookmarkStart w:id="67" w:name="_Toc54638785"/>
      <w:bookmarkStart w:id="68" w:name="_Toc54639667"/>
      <w:bookmarkStart w:id="69" w:name="_Toc54935813"/>
      <w:r w:rsidRPr="004646BC">
        <w:t>8.2</w:t>
      </w:r>
      <w:r w:rsidRPr="004646BC">
        <w:tab/>
      </w:r>
      <w:del w:id="70" w:author="作者">
        <w:r w:rsidRPr="004646BC" w:rsidDel="00591146">
          <w:delText>Interim c</w:delText>
        </w:r>
      </w:del>
      <w:ins w:id="71" w:author="作者">
        <w:r w:rsidR="00591146">
          <w:t>C</w:t>
        </w:r>
      </w:ins>
      <w:r w:rsidRPr="004646BC">
        <w:t>onclusion for Key Issue#2</w:t>
      </w:r>
      <w:bookmarkEnd w:id="62"/>
      <w:bookmarkEnd w:id="63"/>
      <w:bookmarkEnd w:id="64"/>
      <w:bookmarkEnd w:id="65"/>
    </w:p>
    <w:p w14:paraId="108163C8" w14:textId="77777777" w:rsidR="00591146" w:rsidRDefault="00591146" w:rsidP="00591146">
      <w:pPr>
        <w:rPr>
          <w:ins w:id="72" w:author="作者"/>
          <w:rFonts w:eastAsia="Times New Roman"/>
        </w:rPr>
      </w:pPr>
      <w:ins w:id="73" w:author="作者">
        <w:r w:rsidRPr="00290F02">
          <w:rPr>
            <w:rFonts w:eastAsia="Times New Roman"/>
          </w:rPr>
          <w:t xml:space="preserve">To avoid over-enforcement or under-enforcement, the NW Slice quota enforcement should </w:t>
        </w:r>
        <w:r w:rsidRPr="00F05C3A">
          <w:rPr>
            <w:lang w:val="en-US" w:eastAsia="zh-CN"/>
          </w:rPr>
          <w:t xml:space="preserve">guarantee the </w:t>
        </w:r>
        <w:r>
          <w:rPr>
            <w:lang w:val="en-US" w:eastAsia="zh-CN"/>
          </w:rPr>
          <w:t xml:space="preserve">slice </w:t>
        </w:r>
        <w:r w:rsidRPr="00F05C3A">
          <w:rPr>
            <w:lang w:val="en-US" w:eastAsia="zh-CN"/>
          </w:rPr>
          <w:t xml:space="preserve">SLA </w:t>
        </w:r>
        <w:r>
          <w:rPr>
            <w:lang w:val="en-US" w:eastAsia="zh-CN"/>
          </w:rPr>
          <w:t xml:space="preserve">enforcement </w:t>
        </w:r>
        <w:r w:rsidRPr="00F05C3A">
          <w:rPr>
            <w:lang w:val="en-US" w:eastAsia="zh-CN"/>
          </w:rPr>
          <w:t xml:space="preserve">at any time as accurately as possible. </w:t>
        </w:r>
        <w:r>
          <w:rPr>
            <w:lang w:val="en-US" w:eastAsia="zh-CN"/>
          </w:rPr>
          <w:t xml:space="preserve">The available </w:t>
        </w:r>
        <w:r w:rsidRPr="00290F02">
          <w:rPr>
            <w:rFonts w:eastAsia="Times New Roman"/>
          </w:rPr>
          <w:t>remaining quota</w:t>
        </w:r>
        <w:r w:rsidRPr="00F05C3A">
          <w:rPr>
            <w:lang w:val="en-US" w:eastAsia="zh-CN"/>
          </w:rPr>
          <w:t xml:space="preserve"> should </w:t>
        </w:r>
        <w:r w:rsidRPr="00290F02">
          <w:rPr>
            <w:rFonts w:eastAsia="Times New Roman"/>
          </w:rPr>
          <w:t xml:space="preserve">be based on real time measurement </w:t>
        </w:r>
        <w:r>
          <w:rPr>
            <w:rFonts w:eastAsia="Times New Roman"/>
          </w:rPr>
          <w:t xml:space="preserve">and </w:t>
        </w:r>
        <w:r w:rsidRPr="00290F02">
          <w:rPr>
            <w:rFonts w:eastAsia="Times New Roman"/>
          </w:rPr>
          <w:t xml:space="preserve">not </w:t>
        </w:r>
        <w:r>
          <w:rPr>
            <w:rFonts w:eastAsia="Times New Roman"/>
          </w:rPr>
          <w:t xml:space="preserve">based on </w:t>
        </w:r>
        <w:r w:rsidRPr="00290F02">
          <w:rPr>
            <w:rFonts w:eastAsia="Times New Roman"/>
          </w:rPr>
          <w:t>the analytics data.</w:t>
        </w:r>
      </w:ins>
    </w:p>
    <w:p w14:paraId="678B0657" w14:textId="77777777" w:rsidR="00E1100D" w:rsidRPr="004646BC" w:rsidRDefault="00E1100D" w:rsidP="00E1100D">
      <w:pPr>
        <w:rPr>
          <w:rFonts w:eastAsia="Times New Roman"/>
        </w:rPr>
      </w:pPr>
      <w:r w:rsidRPr="004646BC">
        <w:rPr>
          <w:rFonts w:eastAsia="Times New Roman"/>
        </w:rPr>
        <w:t xml:space="preserve">To enable a 5GS to support network slice related quota on the maximum number of PDU Sessions, the following new functionalities in the 5GS </w:t>
      </w:r>
      <w:proofErr w:type="gramStart"/>
      <w:r w:rsidRPr="004646BC">
        <w:rPr>
          <w:rFonts w:eastAsia="Times New Roman"/>
        </w:rPr>
        <w:t>are needed</w:t>
      </w:r>
      <w:proofErr w:type="gramEnd"/>
      <w:r w:rsidRPr="004646BC">
        <w:rPr>
          <w:rFonts w:eastAsia="Times New Roman"/>
        </w:rPr>
        <w:t>:</w:t>
      </w:r>
    </w:p>
    <w:p w14:paraId="5B7F1DA8" w14:textId="77777777" w:rsidR="00E1100D" w:rsidRPr="004646BC" w:rsidRDefault="00E1100D" w:rsidP="00E1100D">
      <w:pPr>
        <w:pStyle w:val="B1"/>
      </w:pPr>
      <w:r w:rsidRPr="004646BC">
        <w:t>-</w:t>
      </w:r>
      <w:r w:rsidRPr="004646BC">
        <w:tab/>
      </w:r>
      <w:bookmarkStart w:id="74" w:name="_Hlk52447725"/>
      <w:r w:rsidRPr="004646BC">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w:t>
      </w:r>
      <w:proofErr w:type="gramStart"/>
      <w:r w:rsidRPr="004646BC">
        <w:t>is configured and stored to one or more network functions in 5GC</w:t>
      </w:r>
      <w:proofErr w:type="gramEnd"/>
      <w:r w:rsidRPr="004646BC">
        <w:t>.</w:t>
      </w:r>
      <w:bookmarkEnd w:id="74"/>
    </w:p>
    <w:p w14:paraId="36A19F02" w14:textId="2072DCAC" w:rsidR="00E1100D" w:rsidRPr="004646BC" w:rsidRDefault="00E1100D" w:rsidP="00E1100D">
      <w:pPr>
        <w:pStyle w:val="EditorsNote"/>
      </w:pPr>
      <w:del w:id="75" w:author="作者">
        <w:r w:rsidRPr="004646BC" w:rsidDel="003E23BB">
          <w:delText>Editor's note:</w:delText>
        </w:r>
        <w:r w:rsidRPr="004646BC" w:rsidDel="003E23BB">
          <w:tab/>
          <w:delText>It is FFS which network function(s) in 5GC needs to be configured to store the network slice related quota information and how it gets the network slice related quota information.</w:delText>
        </w:r>
      </w:del>
    </w:p>
    <w:p w14:paraId="715DD58F" w14:textId="242327A7" w:rsidR="00E1100D" w:rsidRPr="004646BC" w:rsidRDefault="00E1100D" w:rsidP="00E1100D">
      <w:pPr>
        <w:pStyle w:val="B1"/>
      </w:pPr>
      <w:proofErr w:type="gramStart"/>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roofErr w:type="gramEnd"/>
    </w:p>
    <w:p w14:paraId="37D6B3E1" w14:textId="354EC644" w:rsidR="00E1100D" w:rsidRPr="004646BC" w:rsidDel="008A3F61" w:rsidRDefault="00E1100D" w:rsidP="00E1100D">
      <w:pPr>
        <w:pStyle w:val="EditorsNote"/>
        <w:rPr>
          <w:del w:id="76" w:author="作者"/>
        </w:rPr>
      </w:pPr>
      <w:del w:id="77" w:author="作者">
        <w:r w:rsidRPr="004646BC" w:rsidDel="008A3F61">
          <w:delText>Editor's note:</w:delText>
        </w:r>
        <w:r w:rsidRPr="004646BC" w:rsidDel="008A3F61">
          <w:tab/>
          <w:delText>It is FFS which network function(s) in 5GC should manage and updates a number of PDU Sessions successfully established in the network slice.</w:delText>
        </w:r>
      </w:del>
    </w:p>
    <w:p w14:paraId="42BF8BFD" w14:textId="5BDBE129" w:rsidR="00E1100D" w:rsidRPr="004646BC" w:rsidRDefault="00E1100D" w:rsidP="00E1100D">
      <w:pPr>
        <w:pStyle w:val="B1"/>
      </w:pPr>
      <w:r w:rsidRPr="004646BC">
        <w:rPr>
          <w:rFonts w:eastAsia="Times New Roman"/>
        </w:rPr>
        <w:lastRenderedPageBreak/>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w:t>
      </w:r>
      <w:proofErr w:type="gramStart"/>
      <w:r w:rsidRPr="004646BC">
        <w:t>a</w:t>
      </w:r>
      <w:proofErr w:type="gramEnd"/>
      <w:r w:rsidRPr="004646BC">
        <w:t xml:space="preserve"> S-NSSAI subject to the quota management by accepting or rejecting the request</w:t>
      </w:r>
      <w:r w:rsidRPr="004646BC">
        <w:rPr>
          <w:lang w:eastAsia="zh-CN"/>
        </w:rPr>
        <w:t>. In case of rejection, the function may provide a rejection cause and optionally with a back-off timer.</w:t>
      </w:r>
    </w:p>
    <w:p w14:paraId="496A4D2A" w14:textId="17E86377" w:rsidR="00E1100D" w:rsidRPr="004646BC" w:rsidDel="00082BA7" w:rsidRDefault="00E1100D" w:rsidP="00E1100D">
      <w:pPr>
        <w:pStyle w:val="EditorsNote"/>
        <w:rPr>
          <w:del w:id="78" w:author="作者"/>
        </w:rPr>
      </w:pPr>
      <w:del w:id="79" w:author="作者">
        <w:r w:rsidRPr="004646BC" w:rsidDel="00082BA7">
          <w:delText>Editor</w:delText>
        </w:r>
        <w:r w:rsidDel="00082BA7">
          <w:delText>'</w:delText>
        </w:r>
        <w:r w:rsidRPr="004646BC" w:rsidDel="00082BA7">
          <w:delText>s note:</w:delText>
        </w:r>
        <w:r w:rsidRPr="004646BC" w:rsidDel="00082BA7">
          <w:tab/>
          <w:delText xml:space="preserve">It is FFS </w:delText>
        </w:r>
        <w:r w:rsidRPr="004646BC" w:rsidDel="00082BA7">
          <w:rPr>
            <w:rFonts w:eastAsia="Times New Roman"/>
          </w:rPr>
          <w:delText>which</w:delText>
        </w:r>
        <w:r w:rsidRPr="004646BC" w:rsidDel="00082BA7">
          <w:delText xml:space="preserve"> network function</w:delText>
        </w:r>
        <w:r w:rsidRPr="004646BC" w:rsidDel="00082BA7">
          <w:rPr>
            <w:rFonts w:eastAsia="Times New Roman"/>
          </w:rPr>
          <w:delText>(s)</w:delText>
        </w:r>
        <w:r w:rsidRPr="004646BC" w:rsidDel="00082BA7">
          <w:delText xml:space="preserve"> in 5GC (new NF or existing NF) should enforce the network slice related quota on the maximum number of UEs, and</w:delText>
        </w:r>
        <w:r w:rsidRPr="004646BC" w:rsidDel="00082BA7">
          <w:rPr>
            <w:rFonts w:eastAsia="Times New Roman"/>
          </w:rPr>
          <w:delText xml:space="preserve"> how this network function in 5GC is aware that the quota on the maximum number of UEs is reached</w:delText>
        </w:r>
        <w:r w:rsidRPr="004646BC" w:rsidDel="00082BA7">
          <w:delText>.</w:delText>
        </w:r>
      </w:del>
    </w:p>
    <w:p w14:paraId="0E1F1F73" w14:textId="6C7166A1" w:rsidR="00E1100D" w:rsidRPr="004646BC" w:rsidDel="00082BA7" w:rsidRDefault="00E1100D" w:rsidP="00E1100D">
      <w:pPr>
        <w:pStyle w:val="EditorsNote"/>
        <w:rPr>
          <w:del w:id="80" w:author="作者"/>
          <w:lang w:eastAsia="zh-CN"/>
        </w:rPr>
      </w:pPr>
      <w:del w:id="81" w:author="作者">
        <w:r w:rsidRPr="004646BC" w:rsidDel="00082BA7">
          <w:delText>Editor</w:delText>
        </w:r>
        <w:r w:rsidDel="00082BA7">
          <w:delText>'</w:delText>
        </w:r>
        <w:r w:rsidRPr="004646BC" w:rsidDel="00082BA7">
          <w:delText>s note:</w:delText>
        </w:r>
        <w:r w:rsidRPr="004646BC" w:rsidDel="00082BA7">
          <w:rPr>
            <w:lang w:eastAsia="zh-CN"/>
          </w:rPr>
          <w:tab/>
          <w:delText xml:space="preserve">It is FFS whether </w:delText>
        </w:r>
        <w:r w:rsidRPr="004646BC" w:rsidDel="00082BA7">
          <w:rPr>
            <w:rFonts w:eastAsia="Times New Roman"/>
          </w:rPr>
          <w:delText>the</w:delText>
        </w:r>
        <w:r w:rsidRPr="004646BC" w:rsidDel="00082BA7">
          <w:rPr>
            <w:lang w:eastAsia="zh-CN"/>
          </w:rPr>
          <w:delText xml:space="preserve"> NW Slice quota enforcement functionality is distributed or centralized.</w:delText>
        </w:r>
      </w:del>
    </w:p>
    <w:p w14:paraId="3AF5CF3A" w14:textId="77777777" w:rsidR="000C72B2" w:rsidRPr="00E1100D" w:rsidRDefault="000C72B2" w:rsidP="000C72B2">
      <w:pPr>
        <w:pStyle w:val="NO"/>
        <w:rPr>
          <w:rFonts w:eastAsia="Times New Roman"/>
          <w:lang w:eastAsia="zh-CN"/>
        </w:rPr>
      </w:pPr>
      <w:r w:rsidRPr="004646BC">
        <w:rPr>
          <w:lang w:eastAsia="zh-CN"/>
        </w:rPr>
        <w:t>NOTE:</w:t>
      </w:r>
      <w:r w:rsidRPr="004646BC">
        <w:rPr>
          <w:lang w:eastAsia="zh-CN"/>
        </w:rPr>
        <w:tab/>
        <w:t>Whether to use an existing rejection cause and back-off timer or a new rejection cause and back-off timer, this is to be determined in Stage-3.</w:t>
      </w:r>
    </w:p>
    <w:p w14:paraId="19193C22" w14:textId="77777777" w:rsidR="00EA74F6" w:rsidRDefault="00EA74F6" w:rsidP="00EA74F6">
      <w:pPr>
        <w:pStyle w:val="ac"/>
        <w:ind w:left="0"/>
        <w:jc w:val="both"/>
        <w:rPr>
          <w:ins w:id="82" w:author="作者"/>
        </w:rPr>
      </w:pPr>
      <w:ins w:id="83" w:author="作者">
        <w:r>
          <w:t>To support the requirements of a large network (and/or many UEs) and a small network (and/or local slice deployment with not so many UEs), a hybrid model of c</w:t>
        </w:r>
        <w:r w:rsidRPr="004646BC">
          <w:t xml:space="preserve">entralized </w:t>
        </w:r>
        <w:r>
          <w:t>q</w:t>
        </w:r>
        <w:r w:rsidRPr="004646BC">
          <w:t xml:space="preserve">uota check </w:t>
        </w:r>
        <w:r>
          <w:t>and distributed quota c</w:t>
        </w:r>
        <w:r w:rsidRPr="004646BC">
          <w:t>heck</w:t>
        </w:r>
        <w:r>
          <w:t xml:space="preserve"> is selected for the normative phase. In the hybrid model, </w:t>
        </w:r>
        <w:r w:rsidRPr="00F42688">
          <w:t>it includes</w:t>
        </w:r>
      </w:ins>
    </w:p>
    <w:p w14:paraId="7824B5CC" w14:textId="4F01F79E" w:rsidR="00EA74F6" w:rsidRPr="006A6EE0" w:rsidRDefault="00EA74F6" w:rsidP="00EA74F6">
      <w:pPr>
        <w:pStyle w:val="ac"/>
        <w:numPr>
          <w:ilvl w:val="0"/>
          <w:numId w:val="16"/>
        </w:numPr>
        <w:rPr>
          <w:ins w:id="84" w:author="作者"/>
        </w:rPr>
      </w:pPr>
      <w:ins w:id="85" w:author="作者">
        <w:r>
          <w:t>A</w:t>
        </w:r>
        <w:r w:rsidRPr="006A6EE0">
          <w:t xml:space="preserve"> central NW Slice quota enforcement functionality for quota enforcement on </w:t>
        </w:r>
        <w:r w:rsidR="001429D8">
          <w:t>session</w:t>
        </w:r>
        <w:r w:rsidRPr="006A6EE0">
          <w:t xml:space="preserve"> control based on the available global quota at the central quota check NF</w:t>
        </w:r>
        <w:r w:rsidR="00B54ED2">
          <w:t>.</w:t>
        </w:r>
      </w:ins>
    </w:p>
    <w:p w14:paraId="3E283CA9" w14:textId="28544792" w:rsidR="00B54ED2" w:rsidRDefault="00EA74F6" w:rsidP="00B54ED2">
      <w:pPr>
        <w:pStyle w:val="ac"/>
        <w:numPr>
          <w:ilvl w:val="0"/>
          <w:numId w:val="16"/>
        </w:numPr>
        <w:rPr>
          <w:ins w:id="86" w:author="作者"/>
        </w:rPr>
      </w:pPr>
      <w:ins w:id="87" w:author="作者">
        <w:r>
          <w:t>T</w:t>
        </w:r>
        <w:r w:rsidRPr="006A6EE0">
          <w:t xml:space="preserve">he distributed NW Slice quota enforcement functionality for quota enforcement on </w:t>
        </w:r>
        <w:r w:rsidR="00485068">
          <w:t>session</w:t>
        </w:r>
        <w:r w:rsidRPr="006A6EE0">
          <w:t xml:space="preserve"> control based on the available local quota at the distributed quota check NF</w:t>
        </w:r>
        <w:r w:rsidR="00B54ED2">
          <w:t xml:space="preserve">. </w:t>
        </w:r>
        <w:r w:rsidR="00485068" w:rsidRPr="00F82DAE">
          <w:t xml:space="preserve">If </w:t>
        </w:r>
        <w:r w:rsidR="00485068">
          <w:t xml:space="preserve">there is </w:t>
        </w:r>
        <w:r w:rsidR="00485068" w:rsidRPr="00F82DAE">
          <w:t>no available local quota, the distributed NW Slice quota enforcement functionality communicate</w:t>
        </w:r>
        <w:r w:rsidR="00485068">
          <w:t>s</w:t>
        </w:r>
        <w:r w:rsidR="00485068" w:rsidRPr="00F82DAE">
          <w:t xml:space="preserve"> with </w:t>
        </w:r>
        <w:r w:rsidR="00485068">
          <w:t xml:space="preserve">the </w:t>
        </w:r>
        <w:r w:rsidR="00485068" w:rsidRPr="00F82DAE">
          <w:t xml:space="preserve">central NW Slice quota enforcement functionality unless </w:t>
        </w:r>
        <w:r w:rsidR="00485068">
          <w:t xml:space="preserve">the </w:t>
        </w:r>
        <w:r w:rsidR="00485068" w:rsidRPr="00F82DAE">
          <w:t xml:space="preserve">central NW Slice quota enforcement functionality </w:t>
        </w:r>
        <w:r w:rsidR="00485068" w:rsidRPr="00DE33F5">
          <w:t xml:space="preserve">for the same S-NSSAI </w:t>
        </w:r>
        <w:proofErr w:type="gramStart"/>
        <w:r w:rsidR="00485068">
          <w:t>is configured</w:t>
        </w:r>
        <w:proofErr w:type="gramEnd"/>
        <w:r w:rsidR="00485068">
          <w:t xml:space="preserve"> at the same NF</w:t>
        </w:r>
        <w:r w:rsidR="00B54ED2" w:rsidRPr="00F82DAE">
          <w:t>.</w:t>
        </w:r>
      </w:ins>
    </w:p>
    <w:p w14:paraId="2F734E88" w14:textId="75989417" w:rsidR="00485068" w:rsidRDefault="00485068" w:rsidP="00B54ED2">
      <w:pPr>
        <w:pStyle w:val="ac"/>
        <w:numPr>
          <w:ilvl w:val="0"/>
          <w:numId w:val="16"/>
        </w:numPr>
        <w:rPr>
          <w:ins w:id="88" w:author="作者"/>
        </w:rPr>
      </w:pPr>
      <w:ins w:id="89" w:author="作者">
        <w:r>
          <w:t>T</w:t>
        </w:r>
        <w:r w:rsidRPr="00DC4954">
          <w:t xml:space="preserve">he central quota check NF </w:t>
        </w:r>
        <w:r w:rsidRPr="00CA6935">
          <w:t xml:space="preserve">of an S-NSSAI </w:t>
        </w:r>
        <w:r w:rsidRPr="00DC4954">
          <w:t>can also acts as the distributed quota check NF for other S-NSSAI.</w:t>
        </w:r>
      </w:ins>
    </w:p>
    <w:p w14:paraId="1DBA378B" w14:textId="3D46E2BB" w:rsidR="00485068" w:rsidRDefault="00485068" w:rsidP="00485068">
      <w:pPr>
        <w:rPr>
          <w:ins w:id="90" w:author="作者"/>
        </w:rPr>
      </w:pPr>
      <w:ins w:id="91" w:author="作者">
        <w:r>
          <w:t xml:space="preserve">The PCF </w:t>
        </w:r>
        <w:proofErr w:type="gramStart"/>
        <w:r>
          <w:t>is selected</w:t>
        </w:r>
        <w:proofErr w:type="gramEnd"/>
        <w:r>
          <w:t xml:space="preserve"> to host/provide NW Slice quota enforcement and m</w:t>
        </w:r>
        <w:r w:rsidR="00F70B18">
          <w:t>anagement functionality for KI#2</w:t>
        </w:r>
        <w:r>
          <w:t>.</w:t>
        </w:r>
      </w:ins>
    </w:p>
    <w:p w14:paraId="363E9E70" w14:textId="1FA88F61" w:rsidR="000C72B2" w:rsidRDefault="000C72B2" w:rsidP="000C72B2">
      <w:pPr>
        <w:rPr>
          <w:ins w:id="92" w:author="作者"/>
        </w:rPr>
      </w:pPr>
      <w:ins w:id="93" w:author="作者">
        <w:r w:rsidRPr="00E30855">
          <w:t>The PCF and</w:t>
        </w:r>
        <w:r>
          <w:t>/or</w:t>
        </w:r>
        <w:r w:rsidRPr="00E30855">
          <w:t xml:space="preserve"> UDR </w:t>
        </w:r>
        <w:proofErr w:type="gramStart"/>
        <w:r w:rsidRPr="00E30855">
          <w:t xml:space="preserve">are </w:t>
        </w:r>
        <w:r>
          <w:t>selected</w:t>
        </w:r>
        <w:proofErr w:type="gramEnd"/>
        <w:r w:rsidRPr="00E30855">
          <w:t xml:space="preserve"> to support NW Slice quota storage functionality</w:t>
        </w:r>
        <w:r>
          <w:t xml:space="preserve"> for KI#</w:t>
        </w:r>
        <w:r w:rsidR="00E041A6">
          <w:t>2</w:t>
        </w:r>
        <w:r w:rsidRPr="00E30855">
          <w:t>.</w:t>
        </w:r>
      </w:ins>
    </w:p>
    <w:bookmarkEnd w:id="66"/>
    <w:bookmarkEnd w:id="67"/>
    <w:bookmarkEnd w:id="68"/>
    <w:bookmarkEnd w:id="69"/>
    <w:p w14:paraId="5F55F8FF" w14:textId="7D2992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2F6A8" w14:textId="77777777" w:rsidR="00CE41D4" w:rsidRDefault="00CE41D4">
      <w:r>
        <w:separator/>
      </w:r>
    </w:p>
    <w:p w14:paraId="1F3D4999" w14:textId="77777777" w:rsidR="00CE41D4" w:rsidRDefault="00CE41D4"/>
  </w:endnote>
  <w:endnote w:type="continuationSeparator" w:id="0">
    <w:p w14:paraId="01C3D2C4" w14:textId="77777777" w:rsidR="00CE41D4" w:rsidRDefault="00CE41D4">
      <w:r>
        <w:continuationSeparator/>
      </w:r>
    </w:p>
    <w:p w14:paraId="50796226" w14:textId="77777777" w:rsidR="00CE41D4" w:rsidRDefault="00CE4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0D000" w14:textId="77777777" w:rsidR="00382EA8" w:rsidRDefault="00382EA8">
    <w:pPr>
      <w:framePr w:w="646" w:h="244" w:hRule="exact" w:wrap="around" w:vAnchor="text" w:hAnchor="margin" w:y="-5"/>
      <w:rPr>
        <w:rFonts w:ascii="Arial" w:hAnsi="Arial" w:cs="Arial"/>
        <w:b/>
        <w:bCs/>
        <w:i/>
        <w:iCs/>
        <w:sz w:val="18"/>
      </w:rPr>
    </w:pPr>
    <w:r>
      <w:rPr>
        <w:rFonts w:ascii="Arial" w:hAnsi="Arial" w:cs="Arial"/>
        <w:b/>
        <w:bCs/>
        <w:i/>
        <w:iCs/>
        <w:sz w:val="18"/>
      </w:rPr>
      <w:t>3GPP</w:t>
    </w:r>
  </w:p>
  <w:p w14:paraId="27884AAC" w14:textId="77777777" w:rsidR="00382EA8" w:rsidRDefault="00382E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56494" w14:textId="77777777" w:rsidR="00382EA8" w:rsidRDefault="00382E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9609B" w14:textId="77777777" w:rsidR="00CE41D4" w:rsidRDefault="00CE41D4">
      <w:r>
        <w:separator/>
      </w:r>
    </w:p>
    <w:p w14:paraId="6DABD14E" w14:textId="77777777" w:rsidR="00CE41D4" w:rsidRDefault="00CE41D4"/>
  </w:footnote>
  <w:footnote w:type="continuationSeparator" w:id="0">
    <w:p w14:paraId="7D8AF59F" w14:textId="77777777" w:rsidR="00CE41D4" w:rsidRDefault="00CE41D4">
      <w:r>
        <w:continuationSeparator/>
      </w:r>
    </w:p>
    <w:p w14:paraId="56FDE200" w14:textId="77777777" w:rsidR="00CE41D4" w:rsidRDefault="00CE41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3B09C" w14:textId="77777777" w:rsidR="00382EA8" w:rsidRDefault="00382EA8"/>
  <w:p w14:paraId="47FB4230" w14:textId="77777777" w:rsidR="00382EA8" w:rsidRDefault="00382E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5A2E" w14:textId="77777777" w:rsidR="00382EA8" w:rsidRPr="00420CB6" w:rsidRDefault="00382EA8">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777683C" w14:textId="77777777" w:rsidR="00382EA8" w:rsidRPr="00420CB6" w:rsidRDefault="00382EA8"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E1853">
      <w:rPr>
        <w:rFonts w:ascii="Arial" w:hAnsi="Arial" w:cs="Arial"/>
        <w:b/>
        <w:bCs/>
        <w:noProof/>
        <w:sz w:val="18"/>
        <w:lang w:val="fr-FR"/>
      </w:rPr>
      <w:t>8</w:t>
    </w:r>
    <w:r>
      <w:rPr>
        <w:rFonts w:ascii="Arial" w:hAnsi="Arial" w:cs="Arial"/>
        <w:b/>
        <w:bCs/>
        <w:sz w:val="18"/>
      </w:rPr>
      <w:fldChar w:fldCharType="end"/>
    </w:r>
  </w:p>
  <w:p w14:paraId="7AE6913F" w14:textId="77777777" w:rsidR="00382EA8" w:rsidRPr="00420CB6" w:rsidRDefault="00382E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5.5pt;height:15.5pt" o:bullet="t">
        <v:imagedata r:id="rId1" o:title="art7234"/>
      </v:shape>
    </w:pict>
  </w:numPicBullet>
  <w:abstractNum w:abstractNumId="0" w15:restartNumberingAfterBreak="0">
    <w:nsid w:val="FFFFFF7C"/>
    <w:multiLevelType w:val="singleLevel"/>
    <w:tmpl w:val="AA90DB6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65C5E5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3CF9C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10AF03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5166C2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B569A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E0C0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1CE697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0E8CF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E2CEC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C6C51"/>
    <w:multiLevelType w:val="hybridMultilevel"/>
    <w:tmpl w:val="78C6DA94"/>
    <w:lvl w:ilvl="0" w:tplc="3BEAF3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F04CFB"/>
    <w:multiLevelType w:val="hybridMultilevel"/>
    <w:tmpl w:val="D1E48D4E"/>
    <w:lvl w:ilvl="0" w:tplc="1ECCDF0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19"/>
  </w:num>
  <w:num w:numId="17">
    <w:abstractNumId w:val="24"/>
  </w:num>
  <w:num w:numId="18">
    <w:abstractNumId w:val="12"/>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A3"/>
    <w:rsid w:val="000046E3"/>
    <w:rsid w:val="00004CAB"/>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5E1"/>
    <w:rsid w:val="00032C4D"/>
    <w:rsid w:val="00033FBB"/>
    <w:rsid w:val="0003461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2F"/>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661"/>
    <w:rsid w:val="00073BD4"/>
    <w:rsid w:val="00074480"/>
    <w:rsid w:val="0007536B"/>
    <w:rsid w:val="00075D9C"/>
    <w:rsid w:val="0008116D"/>
    <w:rsid w:val="00082BA7"/>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F02"/>
    <w:rsid w:val="000B3DD5"/>
    <w:rsid w:val="000B50B5"/>
    <w:rsid w:val="000B6489"/>
    <w:rsid w:val="000B77DD"/>
    <w:rsid w:val="000B79B7"/>
    <w:rsid w:val="000C0426"/>
    <w:rsid w:val="000C05C6"/>
    <w:rsid w:val="000C13A3"/>
    <w:rsid w:val="000C29D7"/>
    <w:rsid w:val="000C2CB4"/>
    <w:rsid w:val="000C3E3D"/>
    <w:rsid w:val="000C71AA"/>
    <w:rsid w:val="000C72B2"/>
    <w:rsid w:val="000C74FC"/>
    <w:rsid w:val="000C7FDC"/>
    <w:rsid w:val="000D0180"/>
    <w:rsid w:val="000D0F88"/>
    <w:rsid w:val="000D0FDE"/>
    <w:rsid w:val="000D1BFB"/>
    <w:rsid w:val="000D2E76"/>
    <w:rsid w:val="000D40A1"/>
    <w:rsid w:val="000D59E4"/>
    <w:rsid w:val="000D5EAF"/>
    <w:rsid w:val="000D70EA"/>
    <w:rsid w:val="000E1853"/>
    <w:rsid w:val="000E44F6"/>
    <w:rsid w:val="000E4937"/>
    <w:rsid w:val="000F0450"/>
    <w:rsid w:val="000F06D8"/>
    <w:rsid w:val="000F3035"/>
    <w:rsid w:val="000F41AA"/>
    <w:rsid w:val="000F5D71"/>
    <w:rsid w:val="000F5E59"/>
    <w:rsid w:val="000F60B7"/>
    <w:rsid w:val="000F67B7"/>
    <w:rsid w:val="000F77CC"/>
    <w:rsid w:val="000F7CF2"/>
    <w:rsid w:val="000F7F37"/>
    <w:rsid w:val="0010191A"/>
    <w:rsid w:val="00101FFB"/>
    <w:rsid w:val="00103FC9"/>
    <w:rsid w:val="0010430B"/>
    <w:rsid w:val="00104CDA"/>
    <w:rsid w:val="001059D1"/>
    <w:rsid w:val="0010795D"/>
    <w:rsid w:val="00107A82"/>
    <w:rsid w:val="00107E22"/>
    <w:rsid w:val="00110662"/>
    <w:rsid w:val="00111E3C"/>
    <w:rsid w:val="00112BF1"/>
    <w:rsid w:val="0011387E"/>
    <w:rsid w:val="001142B0"/>
    <w:rsid w:val="001156E9"/>
    <w:rsid w:val="00117C2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D8"/>
    <w:rsid w:val="0014582F"/>
    <w:rsid w:val="0014688E"/>
    <w:rsid w:val="00147EAA"/>
    <w:rsid w:val="001501CE"/>
    <w:rsid w:val="001512CD"/>
    <w:rsid w:val="00151A7D"/>
    <w:rsid w:val="001520C4"/>
    <w:rsid w:val="001520C5"/>
    <w:rsid w:val="00152663"/>
    <w:rsid w:val="00152E53"/>
    <w:rsid w:val="001538DF"/>
    <w:rsid w:val="00155175"/>
    <w:rsid w:val="00156945"/>
    <w:rsid w:val="00156FE0"/>
    <w:rsid w:val="00157E7E"/>
    <w:rsid w:val="00161001"/>
    <w:rsid w:val="001616A1"/>
    <w:rsid w:val="00161B39"/>
    <w:rsid w:val="00163C76"/>
    <w:rsid w:val="00163E01"/>
    <w:rsid w:val="00164342"/>
    <w:rsid w:val="001673CA"/>
    <w:rsid w:val="00167AF3"/>
    <w:rsid w:val="00170A7C"/>
    <w:rsid w:val="00171A61"/>
    <w:rsid w:val="0017207F"/>
    <w:rsid w:val="001731A2"/>
    <w:rsid w:val="001736B5"/>
    <w:rsid w:val="00173A57"/>
    <w:rsid w:val="001750EF"/>
    <w:rsid w:val="001765B4"/>
    <w:rsid w:val="00176CD0"/>
    <w:rsid w:val="00177EFC"/>
    <w:rsid w:val="001802CC"/>
    <w:rsid w:val="001806F6"/>
    <w:rsid w:val="00180D4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F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9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0B8"/>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D97"/>
    <w:rsid w:val="0028786F"/>
    <w:rsid w:val="00287A12"/>
    <w:rsid w:val="00287B41"/>
    <w:rsid w:val="00291038"/>
    <w:rsid w:val="00292E3B"/>
    <w:rsid w:val="002934C0"/>
    <w:rsid w:val="002943A4"/>
    <w:rsid w:val="00295FEC"/>
    <w:rsid w:val="0029673F"/>
    <w:rsid w:val="002A062F"/>
    <w:rsid w:val="002A3C41"/>
    <w:rsid w:val="002A5693"/>
    <w:rsid w:val="002A6F90"/>
    <w:rsid w:val="002A7929"/>
    <w:rsid w:val="002B051E"/>
    <w:rsid w:val="002B1D85"/>
    <w:rsid w:val="002B21E7"/>
    <w:rsid w:val="002B2ABA"/>
    <w:rsid w:val="002B4163"/>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7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577"/>
    <w:rsid w:val="003757F0"/>
    <w:rsid w:val="00375AFF"/>
    <w:rsid w:val="00375C1A"/>
    <w:rsid w:val="00377FB6"/>
    <w:rsid w:val="0038028D"/>
    <w:rsid w:val="00380585"/>
    <w:rsid w:val="00380A07"/>
    <w:rsid w:val="00380E86"/>
    <w:rsid w:val="00382EA8"/>
    <w:rsid w:val="00383F2D"/>
    <w:rsid w:val="00384BEE"/>
    <w:rsid w:val="00384D8F"/>
    <w:rsid w:val="00385B51"/>
    <w:rsid w:val="0038795A"/>
    <w:rsid w:val="00390FD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DAB"/>
    <w:rsid w:val="003B445A"/>
    <w:rsid w:val="003B59D6"/>
    <w:rsid w:val="003B7365"/>
    <w:rsid w:val="003B7948"/>
    <w:rsid w:val="003C02B3"/>
    <w:rsid w:val="003C599D"/>
    <w:rsid w:val="003C7614"/>
    <w:rsid w:val="003C782C"/>
    <w:rsid w:val="003D0325"/>
    <w:rsid w:val="003D077E"/>
    <w:rsid w:val="003D0FC1"/>
    <w:rsid w:val="003D3280"/>
    <w:rsid w:val="003D334E"/>
    <w:rsid w:val="003D45D5"/>
    <w:rsid w:val="003D4869"/>
    <w:rsid w:val="003D50B1"/>
    <w:rsid w:val="003D5774"/>
    <w:rsid w:val="003D5E36"/>
    <w:rsid w:val="003D6607"/>
    <w:rsid w:val="003D671E"/>
    <w:rsid w:val="003D7553"/>
    <w:rsid w:val="003D7EB3"/>
    <w:rsid w:val="003E0F12"/>
    <w:rsid w:val="003E1062"/>
    <w:rsid w:val="003E10AA"/>
    <w:rsid w:val="003E13B1"/>
    <w:rsid w:val="003E17B5"/>
    <w:rsid w:val="003E23BB"/>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2FB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81C"/>
    <w:rsid w:val="00470CA4"/>
    <w:rsid w:val="004745FD"/>
    <w:rsid w:val="004774B4"/>
    <w:rsid w:val="004775F4"/>
    <w:rsid w:val="00481CD8"/>
    <w:rsid w:val="004821D9"/>
    <w:rsid w:val="00482DD7"/>
    <w:rsid w:val="00482F42"/>
    <w:rsid w:val="00483322"/>
    <w:rsid w:val="00483E3C"/>
    <w:rsid w:val="00485068"/>
    <w:rsid w:val="00485470"/>
    <w:rsid w:val="004862C2"/>
    <w:rsid w:val="0048675E"/>
    <w:rsid w:val="00491A0E"/>
    <w:rsid w:val="00494686"/>
    <w:rsid w:val="0049476B"/>
    <w:rsid w:val="004953B2"/>
    <w:rsid w:val="004956ED"/>
    <w:rsid w:val="00497688"/>
    <w:rsid w:val="004A11B0"/>
    <w:rsid w:val="004A1D6F"/>
    <w:rsid w:val="004A2899"/>
    <w:rsid w:val="004A28DB"/>
    <w:rsid w:val="004A4199"/>
    <w:rsid w:val="004A4BB5"/>
    <w:rsid w:val="004A57A6"/>
    <w:rsid w:val="004A5BEF"/>
    <w:rsid w:val="004A71B1"/>
    <w:rsid w:val="004B08B3"/>
    <w:rsid w:val="004B19F1"/>
    <w:rsid w:val="004B28C5"/>
    <w:rsid w:val="004B28FE"/>
    <w:rsid w:val="004B3A9A"/>
    <w:rsid w:val="004B3FBC"/>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24D"/>
    <w:rsid w:val="004E7315"/>
    <w:rsid w:val="004F0B8C"/>
    <w:rsid w:val="004F0C9A"/>
    <w:rsid w:val="004F162D"/>
    <w:rsid w:val="004F1C34"/>
    <w:rsid w:val="004F277A"/>
    <w:rsid w:val="004F39B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324"/>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46"/>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C19"/>
    <w:rsid w:val="005B605D"/>
    <w:rsid w:val="005B6571"/>
    <w:rsid w:val="005B6969"/>
    <w:rsid w:val="005C04A8"/>
    <w:rsid w:val="005C0AC3"/>
    <w:rsid w:val="005C1260"/>
    <w:rsid w:val="005C1CE7"/>
    <w:rsid w:val="005C2F29"/>
    <w:rsid w:val="005C5B01"/>
    <w:rsid w:val="005C5C0D"/>
    <w:rsid w:val="005C63A7"/>
    <w:rsid w:val="005C6AC5"/>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A6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89D"/>
    <w:rsid w:val="00651D13"/>
    <w:rsid w:val="0065267B"/>
    <w:rsid w:val="0065339E"/>
    <w:rsid w:val="006539B5"/>
    <w:rsid w:val="0066025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46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3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4E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1F99"/>
    <w:rsid w:val="00713FD9"/>
    <w:rsid w:val="00714EF6"/>
    <w:rsid w:val="007150F0"/>
    <w:rsid w:val="0071544D"/>
    <w:rsid w:val="007165E0"/>
    <w:rsid w:val="00717D60"/>
    <w:rsid w:val="007201AD"/>
    <w:rsid w:val="007209F3"/>
    <w:rsid w:val="00721A8F"/>
    <w:rsid w:val="00721EDC"/>
    <w:rsid w:val="00722AC2"/>
    <w:rsid w:val="00722D02"/>
    <w:rsid w:val="00722F8D"/>
    <w:rsid w:val="00723554"/>
    <w:rsid w:val="00723CB7"/>
    <w:rsid w:val="00725A0B"/>
    <w:rsid w:val="00725EC2"/>
    <w:rsid w:val="007266D9"/>
    <w:rsid w:val="00726AC2"/>
    <w:rsid w:val="00726CD5"/>
    <w:rsid w:val="00730B98"/>
    <w:rsid w:val="00731985"/>
    <w:rsid w:val="00733125"/>
    <w:rsid w:val="00734562"/>
    <w:rsid w:val="00734DB5"/>
    <w:rsid w:val="00735A00"/>
    <w:rsid w:val="007362CE"/>
    <w:rsid w:val="0073718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829"/>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A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4E"/>
    <w:rsid w:val="00822C6A"/>
    <w:rsid w:val="008252D8"/>
    <w:rsid w:val="00825910"/>
    <w:rsid w:val="008273A1"/>
    <w:rsid w:val="008274BB"/>
    <w:rsid w:val="00830B16"/>
    <w:rsid w:val="00830CDB"/>
    <w:rsid w:val="008318AB"/>
    <w:rsid w:val="008334BF"/>
    <w:rsid w:val="00833B95"/>
    <w:rsid w:val="00833D6C"/>
    <w:rsid w:val="00834754"/>
    <w:rsid w:val="00834A3B"/>
    <w:rsid w:val="00834BB7"/>
    <w:rsid w:val="00837072"/>
    <w:rsid w:val="0083744C"/>
    <w:rsid w:val="00842C2E"/>
    <w:rsid w:val="00843DBF"/>
    <w:rsid w:val="00844157"/>
    <w:rsid w:val="008449F4"/>
    <w:rsid w:val="00844B8F"/>
    <w:rsid w:val="0084515B"/>
    <w:rsid w:val="008512DA"/>
    <w:rsid w:val="0085212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EBA"/>
    <w:rsid w:val="00872977"/>
    <w:rsid w:val="008729CA"/>
    <w:rsid w:val="00872C22"/>
    <w:rsid w:val="008735AA"/>
    <w:rsid w:val="008735C7"/>
    <w:rsid w:val="00873EFD"/>
    <w:rsid w:val="008754B1"/>
    <w:rsid w:val="008760F0"/>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6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A"/>
    <w:rsid w:val="008C1FF7"/>
    <w:rsid w:val="008C2E90"/>
    <w:rsid w:val="008C32D5"/>
    <w:rsid w:val="008C362C"/>
    <w:rsid w:val="008C3743"/>
    <w:rsid w:val="008C4329"/>
    <w:rsid w:val="008C4952"/>
    <w:rsid w:val="008C5B59"/>
    <w:rsid w:val="008C5E0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80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22B"/>
    <w:rsid w:val="00942421"/>
    <w:rsid w:val="00942586"/>
    <w:rsid w:val="00942A8D"/>
    <w:rsid w:val="00945C17"/>
    <w:rsid w:val="00947001"/>
    <w:rsid w:val="00947B55"/>
    <w:rsid w:val="00947C57"/>
    <w:rsid w:val="00950198"/>
    <w:rsid w:val="00950B60"/>
    <w:rsid w:val="00950FCA"/>
    <w:rsid w:val="009519B2"/>
    <w:rsid w:val="00951BDD"/>
    <w:rsid w:val="00953C09"/>
    <w:rsid w:val="00953CD8"/>
    <w:rsid w:val="0095413B"/>
    <w:rsid w:val="0095460C"/>
    <w:rsid w:val="0095559B"/>
    <w:rsid w:val="0095721F"/>
    <w:rsid w:val="009572DA"/>
    <w:rsid w:val="00957ED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85"/>
    <w:rsid w:val="009A5784"/>
    <w:rsid w:val="009A71EE"/>
    <w:rsid w:val="009B027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900"/>
    <w:rsid w:val="009E051A"/>
    <w:rsid w:val="009E06A8"/>
    <w:rsid w:val="009E2F6A"/>
    <w:rsid w:val="009E3D4D"/>
    <w:rsid w:val="009E4567"/>
    <w:rsid w:val="009E5620"/>
    <w:rsid w:val="009E5AD2"/>
    <w:rsid w:val="009E5E33"/>
    <w:rsid w:val="009F00BC"/>
    <w:rsid w:val="009F0BD4"/>
    <w:rsid w:val="009F1B24"/>
    <w:rsid w:val="009F2CB6"/>
    <w:rsid w:val="009F309C"/>
    <w:rsid w:val="009F4F45"/>
    <w:rsid w:val="009F57A4"/>
    <w:rsid w:val="009F5B1D"/>
    <w:rsid w:val="009F79B5"/>
    <w:rsid w:val="009F7C8A"/>
    <w:rsid w:val="00A005ED"/>
    <w:rsid w:val="00A00D82"/>
    <w:rsid w:val="00A01DCD"/>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15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0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1"/>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21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4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ED2"/>
    <w:rsid w:val="00B54F53"/>
    <w:rsid w:val="00B558B3"/>
    <w:rsid w:val="00B55BE9"/>
    <w:rsid w:val="00B560D2"/>
    <w:rsid w:val="00B5769D"/>
    <w:rsid w:val="00B57B4F"/>
    <w:rsid w:val="00B61BA6"/>
    <w:rsid w:val="00B6361C"/>
    <w:rsid w:val="00B67B0A"/>
    <w:rsid w:val="00B702BB"/>
    <w:rsid w:val="00B71D07"/>
    <w:rsid w:val="00B71DC3"/>
    <w:rsid w:val="00B71E39"/>
    <w:rsid w:val="00B7227D"/>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3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8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A7"/>
    <w:rsid w:val="00C215AE"/>
    <w:rsid w:val="00C21A15"/>
    <w:rsid w:val="00C21B0B"/>
    <w:rsid w:val="00C21C81"/>
    <w:rsid w:val="00C22434"/>
    <w:rsid w:val="00C22BC2"/>
    <w:rsid w:val="00C248DE"/>
    <w:rsid w:val="00C2585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B6"/>
    <w:rsid w:val="00C627BE"/>
    <w:rsid w:val="00C64546"/>
    <w:rsid w:val="00C648AC"/>
    <w:rsid w:val="00C65131"/>
    <w:rsid w:val="00C6579C"/>
    <w:rsid w:val="00C66615"/>
    <w:rsid w:val="00C66957"/>
    <w:rsid w:val="00C67AC5"/>
    <w:rsid w:val="00C70037"/>
    <w:rsid w:val="00C70DE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B9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D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90"/>
    <w:rsid w:val="00CF65AA"/>
    <w:rsid w:val="00CF7310"/>
    <w:rsid w:val="00CF788B"/>
    <w:rsid w:val="00D01CAE"/>
    <w:rsid w:val="00D0487D"/>
    <w:rsid w:val="00D048E3"/>
    <w:rsid w:val="00D07514"/>
    <w:rsid w:val="00D12C49"/>
    <w:rsid w:val="00D1331A"/>
    <w:rsid w:val="00D1334E"/>
    <w:rsid w:val="00D133A7"/>
    <w:rsid w:val="00D1382A"/>
    <w:rsid w:val="00D1496F"/>
    <w:rsid w:val="00D1621C"/>
    <w:rsid w:val="00D16E8D"/>
    <w:rsid w:val="00D178A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94"/>
    <w:rsid w:val="00D55084"/>
    <w:rsid w:val="00D579EB"/>
    <w:rsid w:val="00D614D5"/>
    <w:rsid w:val="00D6339A"/>
    <w:rsid w:val="00D64BFB"/>
    <w:rsid w:val="00D659D6"/>
    <w:rsid w:val="00D6720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16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B4"/>
    <w:rsid w:val="00DC3C9F"/>
    <w:rsid w:val="00DC4247"/>
    <w:rsid w:val="00DC4A42"/>
    <w:rsid w:val="00DC5335"/>
    <w:rsid w:val="00DC66C7"/>
    <w:rsid w:val="00DC7E89"/>
    <w:rsid w:val="00DD1FA5"/>
    <w:rsid w:val="00DD278C"/>
    <w:rsid w:val="00DD2B73"/>
    <w:rsid w:val="00DD47B2"/>
    <w:rsid w:val="00DD5B62"/>
    <w:rsid w:val="00DD6A08"/>
    <w:rsid w:val="00DE2440"/>
    <w:rsid w:val="00DE2B7E"/>
    <w:rsid w:val="00DE325F"/>
    <w:rsid w:val="00DE4468"/>
    <w:rsid w:val="00DE4D23"/>
    <w:rsid w:val="00DE4FE3"/>
    <w:rsid w:val="00DE7993"/>
    <w:rsid w:val="00DF0A26"/>
    <w:rsid w:val="00DF1A53"/>
    <w:rsid w:val="00DF2E05"/>
    <w:rsid w:val="00DF35F4"/>
    <w:rsid w:val="00DF4A81"/>
    <w:rsid w:val="00DF54A8"/>
    <w:rsid w:val="00DF65BD"/>
    <w:rsid w:val="00DF6E9D"/>
    <w:rsid w:val="00DF7AE0"/>
    <w:rsid w:val="00E01BFB"/>
    <w:rsid w:val="00E01E14"/>
    <w:rsid w:val="00E01E30"/>
    <w:rsid w:val="00E041A6"/>
    <w:rsid w:val="00E04CEE"/>
    <w:rsid w:val="00E04DF6"/>
    <w:rsid w:val="00E05D7F"/>
    <w:rsid w:val="00E06CF7"/>
    <w:rsid w:val="00E0753B"/>
    <w:rsid w:val="00E0784B"/>
    <w:rsid w:val="00E07AAF"/>
    <w:rsid w:val="00E07F98"/>
    <w:rsid w:val="00E10CF7"/>
    <w:rsid w:val="00E1100D"/>
    <w:rsid w:val="00E1133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AD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95"/>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298"/>
    <w:rsid w:val="00E8347A"/>
    <w:rsid w:val="00E8348F"/>
    <w:rsid w:val="00E84E20"/>
    <w:rsid w:val="00E8578D"/>
    <w:rsid w:val="00E91093"/>
    <w:rsid w:val="00E91498"/>
    <w:rsid w:val="00E91691"/>
    <w:rsid w:val="00E9296B"/>
    <w:rsid w:val="00E92C8C"/>
    <w:rsid w:val="00E94931"/>
    <w:rsid w:val="00E958DD"/>
    <w:rsid w:val="00E95BA9"/>
    <w:rsid w:val="00E9637F"/>
    <w:rsid w:val="00E97B75"/>
    <w:rsid w:val="00EA0C70"/>
    <w:rsid w:val="00EA17E6"/>
    <w:rsid w:val="00EA1D56"/>
    <w:rsid w:val="00EA28B3"/>
    <w:rsid w:val="00EA3201"/>
    <w:rsid w:val="00EA34FE"/>
    <w:rsid w:val="00EA3F7C"/>
    <w:rsid w:val="00EA4289"/>
    <w:rsid w:val="00EA4F84"/>
    <w:rsid w:val="00EA5004"/>
    <w:rsid w:val="00EA5A46"/>
    <w:rsid w:val="00EA74F6"/>
    <w:rsid w:val="00EB0711"/>
    <w:rsid w:val="00EB09DB"/>
    <w:rsid w:val="00EB164E"/>
    <w:rsid w:val="00EB245F"/>
    <w:rsid w:val="00EB25FE"/>
    <w:rsid w:val="00EB33D4"/>
    <w:rsid w:val="00EB3646"/>
    <w:rsid w:val="00EB3CCD"/>
    <w:rsid w:val="00EB45C0"/>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DFD"/>
    <w:rsid w:val="00ED0096"/>
    <w:rsid w:val="00ED129B"/>
    <w:rsid w:val="00ED4E38"/>
    <w:rsid w:val="00ED5DA1"/>
    <w:rsid w:val="00ED7515"/>
    <w:rsid w:val="00ED762E"/>
    <w:rsid w:val="00EE1219"/>
    <w:rsid w:val="00EE2FD9"/>
    <w:rsid w:val="00EE30F3"/>
    <w:rsid w:val="00EE33A1"/>
    <w:rsid w:val="00EE42CC"/>
    <w:rsid w:val="00EE4662"/>
    <w:rsid w:val="00EE66DA"/>
    <w:rsid w:val="00EE6717"/>
    <w:rsid w:val="00EE6A2D"/>
    <w:rsid w:val="00EE78EC"/>
    <w:rsid w:val="00EF097E"/>
    <w:rsid w:val="00EF0CB6"/>
    <w:rsid w:val="00EF19F9"/>
    <w:rsid w:val="00EF1F0D"/>
    <w:rsid w:val="00EF29B3"/>
    <w:rsid w:val="00EF2A87"/>
    <w:rsid w:val="00EF3D08"/>
    <w:rsid w:val="00EF41DF"/>
    <w:rsid w:val="00EF48DB"/>
    <w:rsid w:val="00EF4A41"/>
    <w:rsid w:val="00EF4BE5"/>
    <w:rsid w:val="00EF4E42"/>
    <w:rsid w:val="00EF6C78"/>
    <w:rsid w:val="00EF6C9D"/>
    <w:rsid w:val="00EF6CE8"/>
    <w:rsid w:val="00EF7DBA"/>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13F"/>
    <w:rsid w:val="00F266B9"/>
    <w:rsid w:val="00F26B7C"/>
    <w:rsid w:val="00F274F6"/>
    <w:rsid w:val="00F30682"/>
    <w:rsid w:val="00F30A3A"/>
    <w:rsid w:val="00F31A12"/>
    <w:rsid w:val="00F31FC9"/>
    <w:rsid w:val="00F326D3"/>
    <w:rsid w:val="00F32EAA"/>
    <w:rsid w:val="00F331F5"/>
    <w:rsid w:val="00F36872"/>
    <w:rsid w:val="00F36E18"/>
    <w:rsid w:val="00F37BA2"/>
    <w:rsid w:val="00F40EE5"/>
    <w:rsid w:val="00F4268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7C7"/>
    <w:rsid w:val="00F65A1B"/>
    <w:rsid w:val="00F66C8A"/>
    <w:rsid w:val="00F67522"/>
    <w:rsid w:val="00F67578"/>
    <w:rsid w:val="00F67BC1"/>
    <w:rsid w:val="00F67C3F"/>
    <w:rsid w:val="00F7075E"/>
    <w:rsid w:val="00F70B1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829"/>
    <w:rsid w:val="00FA1BEF"/>
    <w:rsid w:val="00FA217D"/>
    <w:rsid w:val="00FA424C"/>
    <w:rsid w:val="00FA43EE"/>
    <w:rsid w:val="00FA73F2"/>
    <w:rsid w:val="00FB1849"/>
    <w:rsid w:val="00FB2293"/>
    <w:rsid w:val="00FB52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62A"/>
    <w:rsid w:val="00FD298F"/>
    <w:rsid w:val="00FD33DD"/>
    <w:rsid w:val="00FD4BB6"/>
    <w:rsid w:val="00FD6294"/>
    <w:rsid w:val="00FD7BCD"/>
    <w:rsid w:val="00FE1F7B"/>
    <w:rsid w:val="00FE345A"/>
    <w:rsid w:val="00FE367E"/>
    <w:rsid w:val="00FE60EB"/>
    <w:rsid w:val="00FE670B"/>
    <w:rsid w:val="00FE7296"/>
    <w:rsid w:val="00FE7DEA"/>
    <w:rsid w:val="00FF0203"/>
    <w:rsid w:val="00FF0691"/>
    <w:rsid w:val="00FF0E5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51BF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721EDC"/>
    <w:rPr>
      <w:rFonts w:ascii="Arial" w:hAnsi="Arial"/>
      <w:color w:val="000000"/>
      <w:sz w:val="18"/>
      <w:lang w:val="en-GB" w:eastAsia="ja-JP"/>
    </w:rPr>
  </w:style>
  <w:style w:type="character" w:customStyle="1" w:styleId="TANChar">
    <w:name w:val="TAN Char"/>
    <w:link w:val="TAN"/>
    <w:rsid w:val="00721ED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2FBF692-049D-4DE9-BEDA-2F861CA3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3624</Words>
  <Characters>20658</Characters>
  <Application>Microsoft Office Word</Application>
  <DocSecurity>0</DocSecurity>
  <Lines>172</Lines>
  <Paragraphs>48</Paragraphs>
  <ScaleCrop>false</ScaleCrop>
  <Company/>
  <LinksUpToDate>false</LinksUpToDate>
  <CharactersWithSpaces>24234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2</cp:revision>
  <dcterms:created xsi:type="dcterms:W3CDTF">2020-11-09T15:45:00Z</dcterms:created>
  <dcterms:modified xsi:type="dcterms:W3CDTF">2020-11-09T15:46:00Z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(2)v/TD59pjYyVGMRFlGfDjC+oY2WzdnxP0Gy06lso5mQSoNrEc2dqLGLmH6klv6QkbyOAcdvn/
TiQDwgLDn4BPybrL9llco09VcEgPTod7SX2k0Xrl7ylzqjQwwyAunVDjXw0OckNjoc7fi4l+
00TetaXAKB77crUk2StsP2w9wmS5+pQkv6wUMdnYGiRPZ+vH/x7r+K6PTdaWCLg7ZoNPCJi/
0Vwb7RbOi9Ay4bQa76</vt:lpwstr>
  </property>
  <property fmtid="{D5CDD505-2E9C-101B-9397-08002B2CF9AE}" pid="7" name="_2015_ms_pID_7253431">
    <vt:lpwstr>A1+MZbStWqyaVZhjXQIZcZgNUc6jjD4i97spiPB9l03V7JmVqJrb0l
AOYMqTA8TL++ukC9yMp6kaAmPL3ykeNLib58E7zK9ThLR1enrQ9Xwpcl11fc23dImOax28Db
GvdA9jRUlSrtIFHthPAy2GNbT93SiMEvGoo3kU6RA2dT1mwFOEDMN8mG8PZB0avXMltaM8K6
lvPh2j0YmT2cNePy</vt:lpwstr>
  </property>
</Properties>
</file>